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6D84" w14:textId="77777777" w:rsidR="009E117A" w:rsidRPr="005C4C7F" w:rsidRDefault="009E117A" w:rsidP="005C4C7F">
      <w:pPr>
        <w:pStyle w:val="Heading2"/>
        <w:rPr>
          <w:rFonts w:ascii="Arial" w:hAnsi="Arial" w:cs="Arial"/>
          <w:color w:val="auto"/>
          <w:sz w:val="24"/>
          <w:szCs w:val="24"/>
        </w:rPr>
      </w:pPr>
      <w:r w:rsidRPr="005C4C7F">
        <w:rPr>
          <w:rFonts w:ascii="Arial" w:hAnsi="Arial" w:cs="Arial"/>
          <w:color w:val="auto"/>
          <w:sz w:val="24"/>
          <w:szCs w:val="24"/>
        </w:rPr>
        <w:t>Grey County Compliance Audit Committee Rules of Procedure</w:t>
      </w:r>
    </w:p>
    <w:p w14:paraId="7007334C" w14:textId="77777777" w:rsidR="009E117A" w:rsidRPr="005C4C7F" w:rsidRDefault="009E117A" w:rsidP="009E117A">
      <w:pPr>
        <w:pStyle w:val="Heading3"/>
        <w:numPr>
          <w:ilvl w:val="0"/>
          <w:numId w:val="19"/>
        </w:numPr>
        <w:ind w:hanging="810"/>
        <w:rPr>
          <w:rFonts w:ascii="Arial" w:hAnsi="Arial" w:cs="Arial"/>
          <w:sz w:val="24"/>
        </w:rPr>
      </w:pPr>
      <w:r w:rsidRPr="005C4C7F">
        <w:rPr>
          <w:rFonts w:ascii="Arial" w:hAnsi="Arial" w:cs="Arial"/>
          <w:sz w:val="24"/>
        </w:rPr>
        <w:t>General Rules of Procedure:</w:t>
      </w:r>
    </w:p>
    <w:p w14:paraId="5F47DC59" w14:textId="77777777" w:rsidR="009E117A" w:rsidRPr="003419A8" w:rsidRDefault="009E117A" w:rsidP="009E117A">
      <w:pPr>
        <w:rPr>
          <w:rFonts w:ascii="Arial" w:hAnsi="Arial" w:cs="Arial"/>
          <w:sz w:val="24"/>
          <w:szCs w:val="24"/>
        </w:rPr>
      </w:pPr>
    </w:p>
    <w:p w14:paraId="62DD3858" w14:textId="77777777" w:rsidR="009E117A" w:rsidRPr="00570B74" w:rsidRDefault="009E117A" w:rsidP="009E117A">
      <w:pPr>
        <w:pStyle w:val="ListParagraph"/>
        <w:numPr>
          <w:ilvl w:val="1"/>
          <w:numId w:val="19"/>
        </w:numPr>
        <w:spacing w:before="120" w:after="120"/>
        <w:ind w:hanging="720"/>
        <w:rPr>
          <w:rFonts w:ascii="Arial" w:hAnsi="Arial" w:cs="Arial"/>
          <w:sz w:val="24"/>
          <w:szCs w:val="24"/>
        </w:rPr>
      </w:pPr>
      <w:r w:rsidRPr="00570B74">
        <w:rPr>
          <w:rFonts w:ascii="Arial" w:hAnsi="Arial" w:cs="Arial"/>
          <w:sz w:val="24"/>
          <w:szCs w:val="24"/>
        </w:rPr>
        <w:t>Definitions and references.  In these Rules of Procedure:</w:t>
      </w:r>
    </w:p>
    <w:p w14:paraId="5BC76507" w14:textId="77777777" w:rsidR="009E117A" w:rsidRPr="00570B74" w:rsidRDefault="009E117A" w:rsidP="009E117A">
      <w:pPr>
        <w:pStyle w:val="ListParagraph"/>
        <w:spacing w:after="120"/>
        <w:rPr>
          <w:rFonts w:ascii="Arial" w:hAnsi="Arial" w:cs="Arial"/>
          <w:sz w:val="24"/>
          <w:szCs w:val="24"/>
        </w:rPr>
      </w:pPr>
    </w:p>
    <w:p w14:paraId="0B7BAE50" w14:textId="77777777" w:rsidR="009E117A" w:rsidRPr="00570B74" w:rsidRDefault="009E117A" w:rsidP="009E117A">
      <w:pPr>
        <w:pStyle w:val="ListParagraph"/>
        <w:numPr>
          <w:ilvl w:val="1"/>
          <w:numId w:val="13"/>
        </w:numPr>
        <w:spacing w:after="120"/>
        <w:ind w:left="2160" w:hanging="720"/>
        <w:contextualSpacing w:val="0"/>
        <w:rPr>
          <w:rFonts w:ascii="Arial" w:hAnsi="Arial" w:cs="Arial"/>
          <w:sz w:val="24"/>
          <w:szCs w:val="24"/>
        </w:rPr>
      </w:pPr>
      <w:r w:rsidRPr="00570B74">
        <w:rPr>
          <w:rFonts w:ascii="Arial" w:hAnsi="Arial" w:cs="Arial"/>
          <w:sz w:val="24"/>
          <w:szCs w:val="24"/>
        </w:rPr>
        <w:t>the definitions included in the Grey County Compliance Audit Committee Terms of Reference apply;</w:t>
      </w:r>
    </w:p>
    <w:p w14:paraId="22DAF4B4" w14:textId="77777777" w:rsidR="009E117A" w:rsidRPr="00570B74" w:rsidRDefault="009E117A" w:rsidP="009E117A">
      <w:pPr>
        <w:pStyle w:val="ListParagraph"/>
        <w:numPr>
          <w:ilvl w:val="1"/>
          <w:numId w:val="13"/>
        </w:numPr>
        <w:spacing w:after="120"/>
        <w:ind w:left="2160" w:hanging="720"/>
        <w:contextualSpacing w:val="0"/>
        <w:rPr>
          <w:rFonts w:ascii="Arial" w:hAnsi="Arial" w:cs="Arial"/>
          <w:sz w:val="24"/>
          <w:szCs w:val="24"/>
        </w:rPr>
      </w:pPr>
      <w:r w:rsidRPr="00570B74">
        <w:rPr>
          <w:rFonts w:ascii="Arial" w:hAnsi="Arial" w:cs="Arial"/>
          <w:sz w:val="24"/>
          <w:szCs w:val="24"/>
        </w:rPr>
        <w:t>a reference to a Candidate may be read as a reference to a Registered Third Party;</w:t>
      </w:r>
    </w:p>
    <w:p w14:paraId="44EA555D" w14:textId="77777777" w:rsidR="009E117A" w:rsidRPr="00570B74" w:rsidRDefault="009E117A" w:rsidP="009E117A">
      <w:pPr>
        <w:pStyle w:val="ListParagraph"/>
        <w:numPr>
          <w:ilvl w:val="1"/>
          <w:numId w:val="13"/>
        </w:numPr>
        <w:spacing w:after="120"/>
        <w:ind w:left="2160" w:hanging="720"/>
        <w:contextualSpacing w:val="0"/>
        <w:rPr>
          <w:rFonts w:ascii="Arial" w:hAnsi="Arial" w:cs="Arial"/>
          <w:sz w:val="24"/>
          <w:szCs w:val="24"/>
        </w:rPr>
      </w:pPr>
      <w:r w:rsidRPr="00570B74">
        <w:rPr>
          <w:rFonts w:ascii="Arial" w:hAnsi="Arial" w:cs="Arial"/>
          <w:sz w:val="24"/>
          <w:szCs w:val="24"/>
        </w:rPr>
        <w:t>a reference to the Clerk shall be read as a reference to the clerk of the municipality</w:t>
      </w:r>
      <w:r>
        <w:rPr>
          <w:rFonts w:ascii="Arial" w:hAnsi="Arial" w:cs="Arial"/>
          <w:sz w:val="24"/>
          <w:szCs w:val="24"/>
        </w:rPr>
        <w:t>, or designate,</w:t>
      </w:r>
      <w:r w:rsidRPr="00570B74">
        <w:rPr>
          <w:rFonts w:ascii="Arial" w:hAnsi="Arial" w:cs="Arial"/>
          <w:sz w:val="24"/>
          <w:szCs w:val="24"/>
        </w:rPr>
        <w:t xml:space="preserve"> with whom the </w:t>
      </w:r>
      <w:r w:rsidRPr="00472CD6">
        <w:rPr>
          <w:rFonts w:ascii="Arial" w:hAnsi="Arial" w:cs="Arial"/>
          <w:sz w:val="24"/>
          <w:szCs w:val="24"/>
        </w:rPr>
        <w:t>Candidate</w:t>
      </w:r>
      <w:r w:rsidRPr="00570B74">
        <w:rPr>
          <w:rFonts w:ascii="Arial" w:hAnsi="Arial" w:cs="Arial"/>
          <w:sz w:val="24"/>
          <w:szCs w:val="24"/>
        </w:rPr>
        <w:t xml:space="preserve"> filed his or her nomination, or in which the registered third party is registered.</w:t>
      </w:r>
    </w:p>
    <w:p w14:paraId="6CD99E8F" w14:textId="77777777" w:rsidR="009E117A" w:rsidRDefault="009E117A" w:rsidP="009E117A">
      <w:pPr>
        <w:pStyle w:val="paragraph"/>
        <w:numPr>
          <w:ilvl w:val="0"/>
          <w:numId w:val="13"/>
        </w:numPr>
        <w:shd w:val="clear" w:color="auto" w:fill="FFFFFF"/>
        <w:spacing w:before="0" w:beforeAutospacing="0" w:after="240" w:afterAutospacing="0"/>
        <w:ind w:left="1440" w:hanging="720"/>
        <w:rPr>
          <w:rFonts w:ascii="Arial" w:hAnsi="Arial" w:cs="Arial"/>
        </w:rPr>
      </w:pPr>
      <w:r>
        <w:rPr>
          <w:rFonts w:ascii="Arial" w:hAnsi="Arial" w:cs="Arial"/>
        </w:rPr>
        <w:t xml:space="preserve">These Rules of Procedure may be suspended upon a majority vote of the Sitting Committee.  </w:t>
      </w:r>
    </w:p>
    <w:p w14:paraId="73A4C29E" w14:textId="77777777" w:rsidR="009E117A" w:rsidRDefault="009E117A" w:rsidP="009E117A">
      <w:pPr>
        <w:pStyle w:val="paragraph"/>
        <w:numPr>
          <w:ilvl w:val="0"/>
          <w:numId w:val="13"/>
        </w:numPr>
        <w:shd w:val="clear" w:color="auto" w:fill="FFFFFF"/>
        <w:spacing w:before="0" w:beforeAutospacing="0" w:after="240" w:afterAutospacing="0"/>
        <w:ind w:left="1440" w:hanging="720"/>
        <w:rPr>
          <w:rFonts w:ascii="Arial" w:hAnsi="Arial" w:cs="Arial"/>
        </w:rPr>
      </w:pPr>
      <w:r>
        <w:rPr>
          <w:rFonts w:ascii="Arial" w:hAnsi="Arial" w:cs="Arial"/>
        </w:rPr>
        <w:t>If these Rules of Procedure do not provide for a matter of procedure that arises during the tenure of the Sitting Committee, the practice shall be determined by the Chair in coordination with the Clerk.  The Chair may do whatever is necessary and permitted by law to enable the Sitting Committee to effectively and completely decide the matter before it.</w:t>
      </w:r>
    </w:p>
    <w:p w14:paraId="12CB0C2E" w14:textId="77777777" w:rsidR="009E117A" w:rsidRDefault="009E117A" w:rsidP="009E117A">
      <w:pPr>
        <w:pStyle w:val="paragraph"/>
        <w:numPr>
          <w:ilvl w:val="0"/>
          <w:numId w:val="13"/>
        </w:numPr>
        <w:shd w:val="clear" w:color="auto" w:fill="FFFFFF"/>
        <w:spacing w:before="0" w:beforeAutospacing="0" w:after="240" w:afterAutospacing="0"/>
        <w:ind w:left="1440" w:hanging="720"/>
        <w:rPr>
          <w:rFonts w:ascii="Arial" w:hAnsi="Arial" w:cs="Arial"/>
        </w:rPr>
      </w:pPr>
      <w:r>
        <w:rPr>
          <w:rFonts w:ascii="Arial" w:hAnsi="Arial" w:cs="Arial"/>
        </w:rPr>
        <w:t>All meetings of the Sitting Committees are open to the public, although the Committee may retire to deliberate its decision in private.</w:t>
      </w:r>
    </w:p>
    <w:p w14:paraId="129F0007" w14:textId="77777777" w:rsidR="009E117A" w:rsidRDefault="009E117A" w:rsidP="009E117A">
      <w:pPr>
        <w:pStyle w:val="paragraph"/>
        <w:numPr>
          <w:ilvl w:val="0"/>
          <w:numId w:val="13"/>
        </w:numPr>
        <w:shd w:val="clear" w:color="auto" w:fill="FFFFFF"/>
        <w:spacing w:before="0" w:beforeAutospacing="0" w:after="240" w:afterAutospacing="0"/>
        <w:ind w:left="1440" w:hanging="720"/>
        <w:rPr>
          <w:rFonts w:ascii="Arial" w:hAnsi="Arial" w:cs="Arial"/>
        </w:rPr>
      </w:pPr>
      <w:r>
        <w:rPr>
          <w:rFonts w:ascii="Arial" w:hAnsi="Arial" w:cs="Arial"/>
        </w:rPr>
        <w:t>The Clerk shall be responsible for arranging for Legal Counsel to advise the Sitting Committee.</w:t>
      </w:r>
    </w:p>
    <w:p w14:paraId="78D0D2AC" w14:textId="77777777" w:rsidR="009E117A" w:rsidRDefault="009E117A" w:rsidP="009E117A">
      <w:pPr>
        <w:pStyle w:val="paragraph"/>
        <w:numPr>
          <w:ilvl w:val="0"/>
          <w:numId w:val="13"/>
        </w:numPr>
        <w:shd w:val="clear" w:color="auto" w:fill="FFFFFF"/>
        <w:spacing w:before="0" w:beforeAutospacing="0" w:after="240" w:afterAutospacing="0"/>
        <w:ind w:left="1440" w:hanging="720"/>
        <w:rPr>
          <w:rFonts w:ascii="Arial" w:hAnsi="Arial" w:cs="Arial"/>
        </w:rPr>
      </w:pPr>
      <w:r>
        <w:rPr>
          <w:rFonts w:ascii="Arial" w:hAnsi="Arial" w:cs="Arial"/>
        </w:rPr>
        <w:t>A c</w:t>
      </w:r>
      <w:r w:rsidRPr="004A76C5">
        <w:rPr>
          <w:rFonts w:ascii="Arial" w:hAnsi="Arial" w:cs="Arial"/>
        </w:rPr>
        <w:t xml:space="preserve">hair </w:t>
      </w:r>
      <w:r>
        <w:rPr>
          <w:rFonts w:ascii="Arial" w:hAnsi="Arial" w:cs="Arial"/>
        </w:rPr>
        <w:t>shall be elected by members of the Sitting Committee at the beginning of the first meeting of the Committee, who shall act as such for all subsequent meetings of the Sitting Committee.  The chair shall have the following duties:</w:t>
      </w:r>
    </w:p>
    <w:p w14:paraId="7E2F1148" w14:textId="77777777" w:rsidR="009E117A"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sidRPr="004A76C5">
        <w:rPr>
          <w:rFonts w:ascii="Arial" w:hAnsi="Arial" w:cs="Arial"/>
        </w:rPr>
        <w:t>liaise between the members and the Clerk on matters of policy and process</w:t>
      </w:r>
      <w:r>
        <w:rPr>
          <w:rFonts w:ascii="Arial" w:hAnsi="Arial" w:cs="Arial"/>
        </w:rPr>
        <w:t>;</w:t>
      </w:r>
    </w:p>
    <w:p w14:paraId="6EB700A6" w14:textId="77777777" w:rsidR="009E117A"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sidRPr="004A76C5">
        <w:rPr>
          <w:rFonts w:ascii="Arial" w:hAnsi="Arial" w:cs="Arial"/>
        </w:rPr>
        <w:t>enforce the observance of these Rules of Procedure as well as order and decorum among the participants at all meetings;</w:t>
      </w:r>
    </w:p>
    <w:p w14:paraId="7DA0C621" w14:textId="77777777" w:rsidR="009E117A"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sidRPr="004A76C5">
        <w:rPr>
          <w:rFonts w:ascii="Arial" w:hAnsi="Arial" w:cs="Arial"/>
        </w:rPr>
        <w:t>put to a vote all motions, which are moved in the course of the proceedings, and shall announce the result;</w:t>
      </w:r>
    </w:p>
    <w:p w14:paraId="1BDDDA80" w14:textId="77777777" w:rsidR="009E117A" w:rsidRPr="004A76C5"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Pr>
          <w:rFonts w:ascii="Arial" w:hAnsi="Arial" w:cs="Arial"/>
        </w:rPr>
        <w:t>a</w:t>
      </w:r>
      <w:r w:rsidRPr="004A76C5">
        <w:rPr>
          <w:rFonts w:ascii="Arial" w:hAnsi="Arial" w:cs="Arial"/>
        </w:rPr>
        <w:t xml:space="preserve">djourn the meeting when the business of the </w:t>
      </w:r>
      <w:r>
        <w:rPr>
          <w:rFonts w:ascii="Arial" w:hAnsi="Arial" w:cs="Arial"/>
        </w:rPr>
        <w:t xml:space="preserve">Sitting </w:t>
      </w:r>
      <w:r w:rsidRPr="004A76C5">
        <w:rPr>
          <w:rFonts w:ascii="Arial" w:hAnsi="Arial" w:cs="Arial"/>
        </w:rPr>
        <w:t xml:space="preserve">Committee is concluded. </w:t>
      </w:r>
    </w:p>
    <w:p w14:paraId="29141361" w14:textId="77777777" w:rsidR="009E117A" w:rsidRPr="004A76C5" w:rsidRDefault="009E117A" w:rsidP="009E117A">
      <w:pPr>
        <w:pStyle w:val="paragraph"/>
        <w:numPr>
          <w:ilvl w:val="0"/>
          <w:numId w:val="13"/>
        </w:numPr>
        <w:shd w:val="clear" w:color="auto" w:fill="FFFFFF"/>
        <w:spacing w:before="0" w:beforeAutospacing="0" w:after="240" w:afterAutospacing="0"/>
        <w:ind w:left="1440" w:hanging="720"/>
        <w:rPr>
          <w:rFonts w:ascii="Arial" w:hAnsi="Arial" w:cs="Arial"/>
        </w:rPr>
      </w:pPr>
      <w:r w:rsidRPr="004A76C5">
        <w:rPr>
          <w:rFonts w:ascii="Arial" w:hAnsi="Arial" w:cs="Arial"/>
        </w:rPr>
        <w:lastRenderedPageBreak/>
        <w:t xml:space="preserve">Each member of the </w:t>
      </w:r>
      <w:r>
        <w:rPr>
          <w:rFonts w:ascii="Arial" w:hAnsi="Arial" w:cs="Arial"/>
        </w:rPr>
        <w:t xml:space="preserve">Sitting </w:t>
      </w:r>
      <w:r w:rsidRPr="004A76C5">
        <w:rPr>
          <w:rFonts w:ascii="Arial" w:hAnsi="Arial" w:cs="Arial"/>
        </w:rPr>
        <w:t xml:space="preserve">Committee shall have the following duties: </w:t>
      </w:r>
    </w:p>
    <w:p w14:paraId="02383088" w14:textId="77777777" w:rsidR="009E117A" w:rsidRPr="004A76C5"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sidRPr="004A76C5">
        <w:rPr>
          <w:rFonts w:ascii="Arial" w:hAnsi="Arial" w:cs="Arial"/>
        </w:rPr>
        <w:t xml:space="preserve">to deliberate on the business submitted to the </w:t>
      </w:r>
      <w:r>
        <w:rPr>
          <w:rFonts w:ascii="Arial" w:hAnsi="Arial" w:cs="Arial"/>
        </w:rPr>
        <w:t xml:space="preserve">Sitting </w:t>
      </w:r>
      <w:r w:rsidRPr="004A76C5">
        <w:rPr>
          <w:rFonts w:ascii="Arial" w:hAnsi="Arial" w:cs="Arial"/>
        </w:rPr>
        <w:t xml:space="preserve">Committee; </w:t>
      </w:r>
    </w:p>
    <w:p w14:paraId="40AA7F0A" w14:textId="77777777" w:rsidR="009E117A" w:rsidRPr="004A76C5"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sidRPr="004A76C5">
        <w:rPr>
          <w:rFonts w:ascii="Arial" w:hAnsi="Arial" w:cs="Arial"/>
        </w:rPr>
        <w:t xml:space="preserve">to be present throughout a hearing; </w:t>
      </w:r>
    </w:p>
    <w:p w14:paraId="67D86DDC" w14:textId="77777777" w:rsidR="009E117A" w:rsidRPr="004A76C5"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sidRPr="004A76C5">
        <w:rPr>
          <w:rFonts w:ascii="Arial" w:hAnsi="Arial" w:cs="Arial"/>
        </w:rPr>
        <w:t xml:space="preserve">to vote when a motion is put to a vote; and </w:t>
      </w:r>
    </w:p>
    <w:p w14:paraId="74FB8FD9" w14:textId="77777777" w:rsidR="009E117A" w:rsidRDefault="009E117A" w:rsidP="009E117A">
      <w:pPr>
        <w:pStyle w:val="paragraph"/>
        <w:numPr>
          <w:ilvl w:val="1"/>
          <w:numId w:val="13"/>
        </w:numPr>
        <w:shd w:val="clear" w:color="auto" w:fill="FFFFFF"/>
        <w:spacing w:before="0" w:beforeAutospacing="0" w:after="240" w:afterAutospacing="0"/>
        <w:ind w:left="2160" w:hanging="720"/>
        <w:rPr>
          <w:rFonts w:ascii="Arial" w:hAnsi="Arial" w:cs="Arial"/>
        </w:rPr>
      </w:pPr>
      <w:r w:rsidRPr="004A76C5">
        <w:rPr>
          <w:rFonts w:ascii="Arial" w:hAnsi="Arial" w:cs="Arial"/>
        </w:rPr>
        <w:t xml:space="preserve">to respect the Rules of Procedure and any guidelines for </w:t>
      </w:r>
      <w:r>
        <w:rPr>
          <w:rFonts w:ascii="Arial" w:hAnsi="Arial" w:cs="Arial"/>
        </w:rPr>
        <w:t xml:space="preserve">Sitting </w:t>
      </w:r>
      <w:r w:rsidRPr="004A76C5">
        <w:rPr>
          <w:rFonts w:ascii="Arial" w:hAnsi="Arial" w:cs="Arial"/>
        </w:rPr>
        <w:t>Committee members.</w:t>
      </w:r>
    </w:p>
    <w:p w14:paraId="71CA6C7E" w14:textId="77777777" w:rsidR="009E117A" w:rsidRPr="007005FE" w:rsidRDefault="009E117A" w:rsidP="009E117A">
      <w:pPr>
        <w:pStyle w:val="Bodytext0"/>
        <w:numPr>
          <w:ilvl w:val="0"/>
          <w:numId w:val="13"/>
        </w:numPr>
        <w:ind w:left="1440" w:hanging="720"/>
        <w:rPr>
          <w:rFonts w:cs="Arial"/>
        </w:rPr>
      </w:pPr>
      <w:r w:rsidRPr="007005FE">
        <w:rPr>
          <w:rFonts w:cs="Arial"/>
        </w:rPr>
        <w:t xml:space="preserve">A quorum of the Sitting Committee </w:t>
      </w:r>
      <w:r>
        <w:rPr>
          <w:rFonts w:cs="Arial"/>
        </w:rPr>
        <w:t xml:space="preserve">is two </w:t>
      </w:r>
      <w:r w:rsidRPr="007005FE">
        <w:rPr>
          <w:rFonts w:cs="Arial"/>
        </w:rPr>
        <w:t xml:space="preserve">(2) </w:t>
      </w:r>
      <w:r>
        <w:rPr>
          <w:rFonts w:cs="Arial"/>
        </w:rPr>
        <w:t xml:space="preserve">members and </w:t>
      </w:r>
      <w:r w:rsidRPr="007005FE">
        <w:rPr>
          <w:rFonts w:cs="Arial"/>
        </w:rPr>
        <w:t xml:space="preserve">is required </w:t>
      </w:r>
      <w:r>
        <w:rPr>
          <w:rFonts w:cs="Arial"/>
        </w:rPr>
        <w:t xml:space="preserve">in order </w:t>
      </w:r>
      <w:r w:rsidRPr="007005FE">
        <w:rPr>
          <w:rFonts w:cs="Arial"/>
        </w:rPr>
        <w:t xml:space="preserve">to proceed with </w:t>
      </w:r>
      <w:r>
        <w:rPr>
          <w:rFonts w:cs="Arial"/>
        </w:rPr>
        <w:t>a</w:t>
      </w:r>
      <w:r w:rsidRPr="007005FE">
        <w:rPr>
          <w:rFonts w:cs="Arial"/>
        </w:rPr>
        <w:t xml:space="preserve"> meeting.</w:t>
      </w:r>
      <w:r>
        <w:rPr>
          <w:rFonts w:cs="Arial"/>
        </w:rPr>
        <w:t xml:space="preserve">  If a quorum is not achieved within 30 minutes of the scheduled start of the meeting, the meeting shall be adjourned to a later date.</w:t>
      </w:r>
    </w:p>
    <w:p w14:paraId="2A9791A4" w14:textId="0C91D62D" w:rsidR="005C4C7F" w:rsidRPr="00EF46E0" w:rsidRDefault="005C4C7F" w:rsidP="009E117A">
      <w:pPr>
        <w:pStyle w:val="Bodytext0"/>
        <w:numPr>
          <w:ilvl w:val="0"/>
          <w:numId w:val="13"/>
        </w:numPr>
        <w:ind w:left="1440" w:hanging="720"/>
        <w:rPr>
          <w:rFonts w:cs="Arial"/>
        </w:rPr>
      </w:pPr>
      <w:r w:rsidRPr="00EF46E0">
        <w:rPr>
          <w:rFonts w:cs="Arial"/>
        </w:rPr>
        <w:t>Meetings of the Sitting Committee may be held virtually, at the discretion of the Host Municipality.</w:t>
      </w:r>
    </w:p>
    <w:p w14:paraId="6D2C09AC" w14:textId="63E61B27" w:rsidR="005C4C7F" w:rsidRPr="00EF46E0" w:rsidRDefault="005C4C7F" w:rsidP="009E117A">
      <w:pPr>
        <w:pStyle w:val="Bodytext0"/>
        <w:numPr>
          <w:ilvl w:val="0"/>
          <w:numId w:val="13"/>
        </w:numPr>
        <w:ind w:left="1440" w:hanging="720"/>
        <w:rPr>
          <w:rFonts w:cs="Arial"/>
        </w:rPr>
      </w:pPr>
      <w:r w:rsidRPr="00EF46E0">
        <w:rPr>
          <w:rFonts w:cs="Arial"/>
        </w:rPr>
        <w:t xml:space="preserve">Where a Host </w:t>
      </w:r>
      <w:proofErr w:type="spellStart"/>
      <w:r w:rsidRPr="00EF46E0">
        <w:rPr>
          <w:rFonts w:cs="Arial"/>
        </w:rPr>
        <w:t>Muncipality</w:t>
      </w:r>
      <w:proofErr w:type="spellEnd"/>
      <w:r w:rsidRPr="00EF46E0">
        <w:rPr>
          <w:rFonts w:cs="Arial"/>
        </w:rPr>
        <w:t xml:space="preserve"> has elected to host meetings virtually, the following shall apply: </w:t>
      </w:r>
    </w:p>
    <w:p w14:paraId="7E268EE1" w14:textId="6492C212" w:rsidR="005C4C7F" w:rsidRPr="00EF46E0" w:rsidRDefault="005C4C7F" w:rsidP="005C4C7F">
      <w:pPr>
        <w:pStyle w:val="Bodytext0"/>
        <w:numPr>
          <w:ilvl w:val="2"/>
          <w:numId w:val="13"/>
        </w:numPr>
        <w:rPr>
          <w:rFonts w:cs="Arial"/>
        </w:rPr>
      </w:pPr>
      <w:r w:rsidRPr="00EF46E0">
        <w:t>Members participating electronically in a meeting shall be counted in determining quorum.</w:t>
      </w:r>
    </w:p>
    <w:p w14:paraId="2CDA2E7B" w14:textId="55B0C2CF" w:rsidR="005C4C7F" w:rsidRPr="00EF46E0" w:rsidRDefault="005C4C7F" w:rsidP="005C4C7F">
      <w:pPr>
        <w:pStyle w:val="Bodytext0"/>
        <w:numPr>
          <w:ilvl w:val="2"/>
          <w:numId w:val="13"/>
        </w:numPr>
        <w:rPr>
          <w:rFonts w:cs="Arial"/>
        </w:rPr>
      </w:pPr>
      <w:r w:rsidRPr="00EF46E0">
        <w:t>Electronic participation shall be permitted in closed meeting discussions.</w:t>
      </w:r>
    </w:p>
    <w:p w14:paraId="7DB116EE" w14:textId="13BB00DF" w:rsidR="009E117A" w:rsidRDefault="005C4C7F" w:rsidP="009E117A">
      <w:pPr>
        <w:pStyle w:val="Bodytext0"/>
        <w:numPr>
          <w:ilvl w:val="0"/>
          <w:numId w:val="13"/>
        </w:numPr>
        <w:ind w:left="1440" w:hanging="720"/>
        <w:rPr>
          <w:rFonts w:cs="Arial"/>
        </w:rPr>
      </w:pPr>
      <w:r>
        <w:rPr>
          <w:rFonts w:cs="Arial"/>
        </w:rPr>
        <w:t>A</w:t>
      </w:r>
      <w:r w:rsidR="009E117A">
        <w:rPr>
          <w:rFonts w:cs="Arial"/>
        </w:rPr>
        <w:t>t the beginning of each Sitting Committee meeting,</w:t>
      </w:r>
    </w:p>
    <w:p w14:paraId="0DC99DBA" w14:textId="77777777" w:rsidR="009E117A" w:rsidRDefault="009E117A" w:rsidP="009E117A">
      <w:pPr>
        <w:pStyle w:val="Bodytext0"/>
        <w:numPr>
          <w:ilvl w:val="1"/>
          <w:numId w:val="13"/>
        </w:numPr>
        <w:ind w:left="2160" w:hanging="720"/>
        <w:rPr>
          <w:rFonts w:cs="Arial"/>
        </w:rPr>
      </w:pPr>
      <w:r>
        <w:rPr>
          <w:rFonts w:cs="Arial"/>
        </w:rPr>
        <w:t>the c</w:t>
      </w:r>
      <w:r w:rsidRPr="007005FE">
        <w:rPr>
          <w:rFonts w:cs="Arial"/>
        </w:rPr>
        <w:t>hair will advise those pr</w:t>
      </w:r>
      <w:r>
        <w:rPr>
          <w:rFonts w:cs="Arial"/>
        </w:rPr>
        <w:t>esent of the hearing procedures;</w:t>
      </w:r>
    </w:p>
    <w:p w14:paraId="0AB4A664" w14:textId="77777777" w:rsidR="009E117A" w:rsidRDefault="009E117A" w:rsidP="009E117A">
      <w:pPr>
        <w:pStyle w:val="Bodytext0"/>
        <w:numPr>
          <w:ilvl w:val="1"/>
          <w:numId w:val="13"/>
        </w:numPr>
        <w:ind w:left="2160" w:hanging="720"/>
        <w:rPr>
          <w:rFonts w:cs="Arial"/>
        </w:rPr>
      </w:pPr>
      <w:r>
        <w:rPr>
          <w:rFonts w:cs="Arial"/>
        </w:rPr>
        <w:t>memb</w:t>
      </w:r>
      <w:r w:rsidRPr="00733A0E">
        <w:rPr>
          <w:rFonts w:cs="Arial"/>
        </w:rPr>
        <w:t xml:space="preserve">ers will be asked if they have a conflict of interest subject to the </w:t>
      </w:r>
      <w:r w:rsidRPr="001930AA">
        <w:rPr>
          <w:rFonts w:cs="Arial"/>
          <w:i/>
        </w:rPr>
        <w:t>Municipal Conflict of Interest Act</w:t>
      </w:r>
      <w:r w:rsidRPr="00733A0E">
        <w:rPr>
          <w:rFonts w:cs="Arial"/>
        </w:rPr>
        <w:t xml:space="preserve"> </w:t>
      </w:r>
      <w:proofErr w:type="gramStart"/>
      <w:r w:rsidRPr="00733A0E">
        <w:rPr>
          <w:rFonts w:cs="Arial"/>
        </w:rPr>
        <w:t>in regards to</w:t>
      </w:r>
      <w:proofErr w:type="gramEnd"/>
      <w:r w:rsidRPr="00733A0E">
        <w:rPr>
          <w:rFonts w:cs="Arial"/>
        </w:rPr>
        <w:t xml:space="preserve"> the Application in front of them.</w:t>
      </w:r>
      <w:r>
        <w:rPr>
          <w:rFonts w:cs="Arial"/>
        </w:rPr>
        <w:t xml:space="preserve"> </w:t>
      </w:r>
    </w:p>
    <w:p w14:paraId="4F5FF82F" w14:textId="77777777" w:rsidR="009E117A" w:rsidRDefault="009E117A" w:rsidP="009E117A">
      <w:pPr>
        <w:pStyle w:val="Bodytext0"/>
        <w:numPr>
          <w:ilvl w:val="0"/>
          <w:numId w:val="13"/>
        </w:numPr>
        <w:ind w:left="1440" w:hanging="720"/>
        <w:rPr>
          <w:rFonts w:cs="Arial"/>
        </w:rPr>
      </w:pPr>
      <w:r>
        <w:rPr>
          <w:rFonts w:cs="Arial"/>
        </w:rPr>
        <w:t xml:space="preserve">All motions will be decided by a majority vote </w:t>
      </w:r>
    </w:p>
    <w:p w14:paraId="2FC10335" w14:textId="77777777" w:rsidR="009E117A" w:rsidRDefault="009E117A" w:rsidP="009E117A">
      <w:pPr>
        <w:pStyle w:val="Bodytext0"/>
        <w:numPr>
          <w:ilvl w:val="0"/>
          <w:numId w:val="13"/>
        </w:numPr>
        <w:ind w:left="1440" w:hanging="720"/>
        <w:rPr>
          <w:rFonts w:cs="Arial"/>
        </w:rPr>
      </w:pPr>
      <w:r>
        <w:rPr>
          <w:rFonts w:cs="Arial"/>
        </w:rPr>
        <w:t>Motions do not require a seconder to be recognized by the Chair</w:t>
      </w:r>
    </w:p>
    <w:p w14:paraId="1AA4E3D2" w14:textId="77777777" w:rsidR="009E117A" w:rsidRDefault="009E117A" w:rsidP="009E117A">
      <w:pPr>
        <w:pStyle w:val="Bodytext0"/>
        <w:numPr>
          <w:ilvl w:val="0"/>
          <w:numId w:val="13"/>
        </w:numPr>
        <w:ind w:left="1440" w:hanging="720"/>
        <w:rPr>
          <w:rFonts w:cs="Arial"/>
        </w:rPr>
      </w:pPr>
      <w:r>
        <w:rPr>
          <w:rFonts w:cs="Arial"/>
        </w:rPr>
        <w:t>All communications by the Clerk to the members of the Sitting Committee, Candidate and Applicant will be by email, or regular mail where email is not available</w:t>
      </w:r>
    </w:p>
    <w:p w14:paraId="42C4A16B" w14:textId="77777777" w:rsidR="009E117A" w:rsidRPr="00733A0E" w:rsidRDefault="009E117A" w:rsidP="009E117A">
      <w:pPr>
        <w:pStyle w:val="Bodytext0"/>
        <w:numPr>
          <w:ilvl w:val="0"/>
          <w:numId w:val="13"/>
        </w:numPr>
        <w:ind w:left="1440" w:hanging="720"/>
        <w:rPr>
          <w:rFonts w:cs="Arial"/>
        </w:rPr>
      </w:pPr>
      <w:r>
        <w:rPr>
          <w:rFonts w:cs="Arial"/>
        </w:rPr>
        <w:t>All communications by the Clerk to the public will be by posting to the municipal website.</w:t>
      </w:r>
    </w:p>
    <w:p w14:paraId="0C714D35" w14:textId="77777777" w:rsidR="009E117A" w:rsidRPr="007F5DB7" w:rsidRDefault="009E117A" w:rsidP="009E117A">
      <w:pPr>
        <w:ind w:left="360"/>
        <w:rPr>
          <w:rFonts w:ascii="Arial" w:hAnsi="Arial" w:cs="Arial"/>
          <w:sz w:val="24"/>
          <w:szCs w:val="24"/>
        </w:rPr>
      </w:pPr>
    </w:p>
    <w:p w14:paraId="71AB9ABB" w14:textId="77777777" w:rsidR="009E117A" w:rsidRPr="007F5DB7" w:rsidRDefault="009E117A" w:rsidP="009E117A">
      <w:pPr>
        <w:ind w:left="360"/>
        <w:rPr>
          <w:rFonts w:ascii="Arial" w:hAnsi="Arial" w:cs="Arial"/>
          <w:sz w:val="24"/>
          <w:szCs w:val="24"/>
        </w:rPr>
      </w:pPr>
      <w:r w:rsidRPr="007F5DB7">
        <w:rPr>
          <w:rFonts w:ascii="Arial" w:hAnsi="Arial" w:cs="Arial"/>
          <w:sz w:val="24"/>
          <w:szCs w:val="24"/>
        </w:rPr>
        <w:br w:type="page"/>
      </w:r>
    </w:p>
    <w:p w14:paraId="5F5BE5C7" w14:textId="77777777" w:rsidR="009E117A" w:rsidRPr="005C4C7F" w:rsidRDefault="009E117A" w:rsidP="009E117A">
      <w:pPr>
        <w:pStyle w:val="Heading3"/>
        <w:numPr>
          <w:ilvl w:val="0"/>
          <w:numId w:val="19"/>
        </w:numPr>
        <w:ind w:hanging="810"/>
        <w:rPr>
          <w:rFonts w:ascii="Arial" w:hAnsi="Arial" w:cs="Arial"/>
          <w:sz w:val="24"/>
        </w:rPr>
      </w:pPr>
      <w:r w:rsidRPr="005C4C7F">
        <w:rPr>
          <w:rFonts w:ascii="Arial" w:hAnsi="Arial" w:cs="Arial"/>
          <w:sz w:val="24"/>
        </w:rPr>
        <w:lastRenderedPageBreak/>
        <w:t>Review of Application for Compliance Audit</w:t>
      </w:r>
    </w:p>
    <w:p w14:paraId="638AE838" w14:textId="77777777" w:rsidR="009E117A" w:rsidRPr="007F5DB7" w:rsidRDefault="009E117A" w:rsidP="009E117A">
      <w:pPr>
        <w:rPr>
          <w:rFonts w:ascii="Arial" w:hAnsi="Arial" w:cs="Arial"/>
          <w:b/>
          <w:sz w:val="36"/>
          <w:szCs w:val="36"/>
        </w:rPr>
      </w:pPr>
    </w:p>
    <w:p w14:paraId="62FB9FE2" w14:textId="0608F445"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An</w:t>
      </w:r>
      <w:r w:rsidR="005C4C7F">
        <w:rPr>
          <w:rFonts w:ascii="Arial" w:hAnsi="Arial" w:cs="Arial"/>
          <w:sz w:val="24"/>
          <w:szCs w:val="24"/>
        </w:rPr>
        <w:t xml:space="preserve"> </w:t>
      </w:r>
      <w:r w:rsidRPr="007F5DB7">
        <w:rPr>
          <w:rFonts w:ascii="Arial" w:hAnsi="Arial" w:cs="Arial"/>
          <w:sz w:val="24"/>
          <w:szCs w:val="24"/>
        </w:rPr>
        <w:t>Application for a Compliance Audit is filed by an eligible el</w:t>
      </w:r>
      <w:r>
        <w:rPr>
          <w:rFonts w:ascii="Arial" w:hAnsi="Arial" w:cs="Arial"/>
          <w:sz w:val="24"/>
          <w:szCs w:val="24"/>
        </w:rPr>
        <w:t>ector in writing with the Clerk</w:t>
      </w:r>
      <w:r w:rsidRPr="007F5DB7">
        <w:rPr>
          <w:rFonts w:ascii="Arial" w:hAnsi="Arial" w:cs="Arial"/>
          <w:sz w:val="24"/>
          <w:szCs w:val="24"/>
        </w:rPr>
        <w:t>:</w:t>
      </w:r>
    </w:p>
    <w:p w14:paraId="6A317E63" w14:textId="77777777" w:rsidR="009E117A" w:rsidRDefault="009E117A" w:rsidP="009E117A">
      <w:pPr>
        <w:pStyle w:val="Bodytext0"/>
        <w:numPr>
          <w:ilvl w:val="0"/>
          <w:numId w:val="15"/>
        </w:numPr>
        <w:ind w:left="2160" w:hanging="720"/>
        <w:rPr>
          <w:rFonts w:cs="Arial"/>
        </w:rPr>
      </w:pPr>
      <w:r w:rsidRPr="007F5DB7">
        <w:rPr>
          <w:rFonts w:cs="Arial"/>
        </w:rPr>
        <w:t>The application shall include</w:t>
      </w:r>
      <w:r w:rsidRPr="007005FE">
        <w:rPr>
          <w:rFonts w:cs="Arial"/>
        </w:rPr>
        <w:t xml:space="preserve"> </w:t>
      </w:r>
      <w:r>
        <w:rPr>
          <w:rFonts w:cs="Arial"/>
        </w:rPr>
        <w:t>r</w:t>
      </w:r>
      <w:r w:rsidRPr="007005FE">
        <w:rPr>
          <w:rFonts w:cs="Arial"/>
        </w:rPr>
        <w:t xml:space="preserve">easons and supporting documentation why the elector believes on reasonable grounds that a </w:t>
      </w:r>
      <w:r>
        <w:rPr>
          <w:rFonts w:cs="Arial"/>
        </w:rPr>
        <w:t>C</w:t>
      </w:r>
      <w:r w:rsidRPr="00995B59">
        <w:rPr>
          <w:rFonts w:cs="Arial"/>
        </w:rPr>
        <w:t>andidate</w:t>
      </w:r>
      <w:r w:rsidRPr="007005FE">
        <w:rPr>
          <w:rFonts w:cs="Arial"/>
        </w:rPr>
        <w:t xml:space="preserve"> is in contravention of the </w:t>
      </w:r>
      <w:r w:rsidRPr="000D5D85">
        <w:rPr>
          <w:rFonts w:cs="Arial"/>
        </w:rPr>
        <w:t>Act</w:t>
      </w:r>
      <w:r w:rsidRPr="007005FE">
        <w:rPr>
          <w:rFonts w:cs="Arial"/>
        </w:rPr>
        <w:t xml:space="preserve"> as it relates to campaign finances.</w:t>
      </w:r>
    </w:p>
    <w:p w14:paraId="07CA7B47" w14:textId="77777777" w:rsidR="009E117A" w:rsidRDefault="009E117A" w:rsidP="009E117A">
      <w:pPr>
        <w:pStyle w:val="Bodytext0"/>
        <w:numPr>
          <w:ilvl w:val="0"/>
          <w:numId w:val="15"/>
        </w:numPr>
        <w:ind w:left="2160" w:hanging="720"/>
        <w:rPr>
          <w:rFonts w:cs="Arial"/>
        </w:rPr>
      </w:pPr>
      <w:r w:rsidRPr="007005FE">
        <w:rPr>
          <w:rFonts w:cs="Arial"/>
        </w:rPr>
        <w:t xml:space="preserve">The Application must be filed with the Clerk within </w:t>
      </w:r>
      <w:r w:rsidRPr="008A0FE6">
        <w:rPr>
          <w:rFonts w:cs="Arial"/>
        </w:rPr>
        <w:t>90 days after</w:t>
      </w:r>
      <w:r w:rsidRPr="007005FE">
        <w:rPr>
          <w:rFonts w:cs="Arial"/>
        </w:rPr>
        <w:t xml:space="preserve"> the latest of:</w:t>
      </w:r>
    </w:p>
    <w:p w14:paraId="7DE80810" w14:textId="4E0C1D4F" w:rsidR="009E117A" w:rsidRDefault="009E117A" w:rsidP="009E117A">
      <w:pPr>
        <w:pStyle w:val="Bodytext0"/>
        <w:numPr>
          <w:ilvl w:val="2"/>
          <w:numId w:val="15"/>
        </w:numPr>
        <w:ind w:left="2880" w:hanging="540"/>
        <w:rPr>
          <w:rFonts w:cs="Arial"/>
        </w:rPr>
      </w:pPr>
      <w:r w:rsidRPr="007005FE">
        <w:rPr>
          <w:rFonts w:cs="Arial"/>
        </w:rPr>
        <w:t xml:space="preserve">the Filing Date – March </w:t>
      </w:r>
      <w:r w:rsidR="005C4C7F">
        <w:rPr>
          <w:rFonts w:cs="Arial"/>
        </w:rPr>
        <w:t>31, 2023</w:t>
      </w:r>
      <w:r w:rsidRPr="007005FE">
        <w:rPr>
          <w:rFonts w:cs="Arial"/>
        </w:rPr>
        <w:t>; or</w:t>
      </w:r>
    </w:p>
    <w:p w14:paraId="498A53A2" w14:textId="77777777" w:rsidR="009E117A" w:rsidRPr="007005FE" w:rsidRDefault="009E117A" w:rsidP="009E117A">
      <w:pPr>
        <w:pStyle w:val="Bodytext0"/>
        <w:numPr>
          <w:ilvl w:val="2"/>
          <w:numId w:val="15"/>
        </w:numPr>
        <w:ind w:left="2880" w:hanging="540"/>
      </w:pPr>
      <w:r w:rsidRPr="007005FE">
        <w:rPr>
          <w:rFonts w:cs="Arial"/>
        </w:rPr>
        <w:t xml:space="preserve">the date the Candidate or Registered Third Party filed a Statement, if the Statement was filed within 30 </w:t>
      </w:r>
      <w:r>
        <w:rPr>
          <w:rFonts w:cs="Arial"/>
        </w:rPr>
        <w:t xml:space="preserve">days </w:t>
      </w:r>
      <w:r w:rsidRPr="007005FE">
        <w:rPr>
          <w:rFonts w:cs="Arial"/>
        </w:rPr>
        <w:t>after the Filing Date</w:t>
      </w:r>
    </w:p>
    <w:p w14:paraId="5AB75793" w14:textId="4BF0ABA1" w:rsidR="009E117A" w:rsidRDefault="009E117A" w:rsidP="009E117A">
      <w:pPr>
        <w:pStyle w:val="Bodytext0"/>
        <w:numPr>
          <w:ilvl w:val="2"/>
          <w:numId w:val="15"/>
        </w:numPr>
        <w:ind w:left="2880" w:hanging="540"/>
      </w:pPr>
      <w:r w:rsidRPr="003419A8">
        <w:t>The Supplemental Filing Date – September 2</w:t>
      </w:r>
      <w:r w:rsidR="005C4C7F">
        <w:t>9</w:t>
      </w:r>
      <w:r w:rsidRPr="003419A8">
        <w:t>, 20</w:t>
      </w:r>
      <w:r w:rsidR="005C4C7F">
        <w:t>23</w:t>
      </w:r>
      <w:r w:rsidRPr="003419A8">
        <w:t>; or</w:t>
      </w:r>
    </w:p>
    <w:p w14:paraId="46A7878E" w14:textId="77777777" w:rsidR="009E117A" w:rsidRPr="003419A8" w:rsidRDefault="009E117A" w:rsidP="009E117A">
      <w:pPr>
        <w:pStyle w:val="Bodytext0"/>
        <w:numPr>
          <w:ilvl w:val="2"/>
          <w:numId w:val="15"/>
        </w:numPr>
        <w:ind w:left="2880" w:hanging="540"/>
      </w:pPr>
      <w:r w:rsidRPr="003419A8">
        <w:t xml:space="preserve">The date on which the </w:t>
      </w:r>
      <w:r>
        <w:rPr>
          <w:rFonts w:cs="Arial"/>
        </w:rPr>
        <w:t>C</w:t>
      </w:r>
      <w:r w:rsidRPr="00995B59">
        <w:rPr>
          <w:rFonts w:cs="Arial"/>
        </w:rPr>
        <w:t>andidate</w:t>
      </w:r>
      <w:r w:rsidRPr="003419A8">
        <w:t>’s extension granted by the Superior Court of Justice, if any, under subsection 88.23(6) expires.</w:t>
      </w:r>
    </w:p>
    <w:p w14:paraId="240834AB" w14:textId="77777777"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 xml:space="preserve">Within 10 days of receiving the </w:t>
      </w:r>
      <w:r>
        <w:rPr>
          <w:rFonts w:ascii="Arial" w:hAnsi="Arial" w:cs="Arial"/>
          <w:sz w:val="24"/>
          <w:szCs w:val="24"/>
        </w:rPr>
        <w:t>A</w:t>
      </w:r>
      <w:r w:rsidRPr="007F5DB7">
        <w:rPr>
          <w:rFonts w:ascii="Arial" w:hAnsi="Arial" w:cs="Arial"/>
          <w:sz w:val="24"/>
          <w:szCs w:val="24"/>
        </w:rPr>
        <w:t>pplication, the Clerk shall:</w:t>
      </w:r>
    </w:p>
    <w:p w14:paraId="69D9550B" w14:textId="77777777" w:rsidR="009E117A" w:rsidRPr="00053F9B" w:rsidRDefault="009E117A" w:rsidP="009E117A">
      <w:pPr>
        <w:pStyle w:val="Bodytext0"/>
        <w:numPr>
          <w:ilvl w:val="0"/>
          <w:numId w:val="16"/>
        </w:numPr>
        <w:ind w:left="2160" w:hanging="720"/>
      </w:pPr>
      <w:r>
        <w:rPr>
          <w:rFonts w:cs="Arial"/>
        </w:rPr>
        <w:t>Contact members of the GCCAC and a</w:t>
      </w:r>
      <w:r w:rsidRPr="007005FE">
        <w:rPr>
          <w:rFonts w:cs="Arial"/>
        </w:rPr>
        <w:t>rrange for three members to convene as a Sitting Committee (Section 4.4.1 of the Terms of Reference).</w:t>
      </w:r>
    </w:p>
    <w:p w14:paraId="51A0676E" w14:textId="77777777" w:rsidR="009E117A" w:rsidRDefault="009E117A" w:rsidP="009E117A">
      <w:pPr>
        <w:pStyle w:val="Bodytext0"/>
        <w:numPr>
          <w:ilvl w:val="2"/>
          <w:numId w:val="16"/>
        </w:numPr>
        <w:ind w:left="2880" w:hanging="630"/>
      </w:pPr>
      <w:r>
        <w:t>the Clerk shall consider the following factors in selecting members for the Sitting Committee:</w:t>
      </w:r>
    </w:p>
    <w:p w14:paraId="11ACB809" w14:textId="77777777" w:rsidR="009E117A" w:rsidRDefault="009E117A" w:rsidP="009E117A">
      <w:pPr>
        <w:pStyle w:val="Bodytext0"/>
        <w:numPr>
          <w:ilvl w:val="3"/>
          <w:numId w:val="16"/>
        </w:numPr>
        <w:ind w:left="3240"/>
      </w:pPr>
      <w:r>
        <w:t>availability of members,</w:t>
      </w:r>
    </w:p>
    <w:p w14:paraId="2A1CF947" w14:textId="77777777" w:rsidR="009E117A" w:rsidRDefault="009E117A" w:rsidP="009E117A">
      <w:pPr>
        <w:pStyle w:val="Bodytext0"/>
        <w:numPr>
          <w:ilvl w:val="3"/>
          <w:numId w:val="16"/>
        </w:numPr>
        <w:ind w:left="3240"/>
      </w:pPr>
      <w:r>
        <w:t>whether potential members have been appointed to another Sitting Committee – as much as possible, all GCCAC members should be given opportunity to participate on a Sitting Committee,</w:t>
      </w:r>
    </w:p>
    <w:p w14:paraId="3493E1A0" w14:textId="77777777" w:rsidR="009E117A" w:rsidRDefault="009E117A" w:rsidP="009E117A">
      <w:pPr>
        <w:pStyle w:val="Bodytext0"/>
        <w:numPr>
          <w:ilvl w:val="3"/>
          <w:numId w:val="16"/>
        </w:numPr>
        <w:ind w:left="3240"/>
      </w:pPr>
      <w:r>
        <w:t>to avoid potential conflicts of interest, Sitting Committee members shall not be residents or property owners of the municipality in which the Sitting Committee is being convened,</w:t>
      </w:r>
    </w:p>
    <w:p w14:paraId="28437FE2" w14:textId="77777777" w:rsidR="009E117A" w:rsidRPr="007005FE" w:rsidRDefault="009E117A" w:rsidP="009E117A">
      <w:pPr>
        <w:pStyle w:val="Bodytext0"/>
        <w:numPr>
          <w:ilvl w:val="3"/>
          <w:numId w:val="16"/>
        </w:numPr>
        <w:ind w:left="3240"/>
      </w:pPr>
      <w:r>
        <w:lastRenderedPageBreak/>
        <w:t>The Clerk shall ask if the member has a potential conflict with the application.</w:t>
      </w:r>
    </w:p>
    <w:p w14:paraId="408DC2E4" w14:textId="77777777" w:rsidR="009E117A" w:rsidRDefault="009E117A" w:rsidP="009E117A">
      <w:pPr>
        <w:pStyle w:val="Bodytext0"/>
        <w:numPr>
          <w:ilvl w:val="0"/>
          <w:numId w:val="16"/>
        </w:numPr>
        <w:ind w:left="2160" w:hanging="720"/>
      </w:pPr>
      <w:r>
        <w:t>Forward the A</w:t>
      </w:r>
      <w:r w:rsidRPr="003419A8">
        <w:t>pplication to the Sitting Committee</w:t>
      </w:r>
      <w:r>
        <w:t>.</w:t>
      </w:r>
    </w:p>
    <w:p w14:paraId="197A6ABD" w14:textId="77777777" w:rsidR="009E117A" w:rsidRPr="003419A8" w:rsidRDefault="009E117A" w:rsidP="009E117A">
      <w:pPr>
        <w:pStyle w:val="Bodytext0"/>
        <w:numPr>
          <w:ilvl w:val="0"/>
          <w:numId w:val="16"/>
        </w:numPr>
        <w:ind w:left="2160" w:hanging="720"/>
      </w:pPr>
      <w:r w:rsidRPr="003419A8">
        <w:t xml:space="preserve">Set the time and place of meeting to be held within </w:t>
      </w:r>
      <w:r w:rsidRPr="00733A0E">
        <w:t>30 days</w:t>
      </w:r>
      <w:r w:rsidRPr="003419A8">
        <w:t xml:space="preserve"> of the Sitting Committee</w:t>
      </w:r>
      <w:r>
        <w:t xml:space="preserve"> receiving the A</w:t>
      </w:r>
      <w:r w:rsidRPr="003419A8">
        <w:t>pplication</w:t>
      </w:r>
      <w:r>
        <w:t>.</w:t>
      </w:r>
    </w:p>
    <w:p w14:paraId="085D9A33" w14:textId="77777777"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As soon as possible after setting the time and place of the Sitting Committee meeting, the Clerk shall provide notice, in the form of a meeting agenda, to the Sitting Committee, the Applicant, the Candidate and the public.</w:t>
      </w:r>
    </w:p>
    <w:p w14:paraId="09F13939" w14:textId="77777777" w:rsidR="009E117A" w:rsidRPr="0011324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 xml:space="preserve">The Applicant </w:t>
      </w:r>
      <w:r>
        <w:rPr>
          <w:rFonts w:ascii="Arial" w:hAnsi="Arial" w:cs="Arial"/>
          <w:sz w:val="24"/>
          <w:szCs w:val="24"/>
        </w:rPr>
        <w:t xml:space="preserve">and the </w:t>
      </w:r>
      <w:r w:rsidRPr="007F5DB7">
        <w:rPr>
          <w:rFonts w:ascii="Arial" w:hAnsi="Arial" w:cs="Arial"/>
          <w:sz w:val="24"/>
          <w:szCs w:val="24"/>
        </w:rPr>
        <w:t>Candidate</w:t>
      </w:r>
      <w:r>
        <w:rPr>
          <w:rFonts w:ascii="Arial" w:hAnsi="Arial" w:cs="Arial"/>
          <w:sz w:val="24"/>
          <w:szCs w:val="24"/>
        </w:rPr>
        <w:t xml:space="preserve"> </w:t>
      </w:r>
      <w:r w:rsidRPr="00C93AD7">
        <w:rPr>
          <w:rFonts w:ascii="Arial" w:hAnsi="Arial" w:cs="Arial"/>
          <w:sz w:val="24"/>
          <w:szCs w:val="24"/>
        </w:rPr>
        <w:t>(in that order) o</w:t>
      </w:r>
      <w:r w:rsidRPr="007F5DB7">
        <w:rPr>
          <w:rFonts w:ascii="Arial" w:hAnsi="Arial" w:cs="Arial"/>
          <w:sz w:val="24"/>
          <w:szCs w:val="24"/>
        </w:rPr>
        <w:t>r their representatives will be permitted to address the Sitting Committee for 5 minutes each.</w:t>
      </w:r>
      <w:r>
        <w:rPr>
          <w:rFonts w:ascii="Arial" w:hAnsi="Arial" w:cs="Arial"/>
          <w:sz w:val="24"/>
          <w:szCs w:val="24"/>
        </w:rPr>
        <w:t xml:space="preserve"> Those addressing the Sitting Committee shall be asked to submit their </w:t>
      </w:r>
      <w:r w:rsidRPr="00113247">
        <w:rPr>
          <w:rFonts w:ascii="Arial" w:hAnsi="Arial" w:cs="Arial"/>
          <w:sz w:val="24"/>
          <w:szCs w:val="24"/>
        </w:rPr>
        <w:t>address in writing.</w:t>
      </w:r>
    </w:p>
    <w:p w14:paraId="062CF702" w14:textId="77777777"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 xml:space="preserve">Sitting Committee members will have the opportunity to ask questions of the Applicant and </w:t>
      </w:r>
      <w:r>
        <w:rPr>
          <w:rFonts w:ascii="Arial" w:hAnsi="Arial" w:cs="Arial"/>
          <w:sz w:val="24"/>
          <w:szCs w:val="24"/>
        </w:rPr>
        <w:t xml:space="preserve">the </w:t>
      </w:r>
      <w:r w:rsidRPr="007F5DB7">
        <w:rPr>
          <w:rFonts w:ascii="Arial" w:hAnsi="Arial" w:cs="Arial"/>
          <w:sz w:val="24"/>
          <w:szCs w:val="24"/>
        </w:rPr>
        <w:t>Candidate.</w:t>
      </w:r>
    </w:p>
    <w:p w14:paraId="060CBD28" w14:textId="77777777"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After all parties have spoken, the Sitting Committee will make a decision to either:</w:t>
      </w:r>
    </w:p>
    <w:p w14:paraId="5EFBADDC" w14:textId="068465DF" w:rsidR="009E117A" w:rsidRPr="005C4C7F" w:rsidRDefault="009E117A" w:rsidP="005C4C7F">
      <w:pPr>
        <w:pStyle w:val="Bodytext0"/>
        <w:numPr>
          <w:ilvl w:val="0"/>
          <w:numId w:val="17"/>
        </w:numPr>
        <w:ind w:left="2160" w:hanging="720"/>
        <w:rPr>
          <w:rFonts w:cs="Arial"/>
        </w:rPr>
      </w:pPr>
      <w:r w:rsidRPr="008A0FE6">
        <w:rPr>
          <w:rFonts w:cs="Arial"/>
        </w:rPr>
        <w:t>Grant the application for Compliance Audit and appoint an auditor;</w:t>
      </w:r>
      <w:r w:rsidR="005C4C7F">
        <w:rPr>
          <w:rFonts w:cs="Arial"/>
        </w:rPr>
        <w:t xml:space="preserve"> </w:t>
      </w:r>
      <w:r w:rsidRPr="005C4C7F">
        <w:rPr>
          <w:rFonts w:cs="Arial"/>
        </w:rPr>
        <w:t>or</w:t>
      </w:r>
    </w:p>
    <w:p w14:paraId="7849A8E2" w14:textId="77777777" w:rsidR="009E117A" w:rsidRPr="008A0FE6" w:rsidRDefault="009E117A" w:rsidP="009E117A">
      <w:pPr>
        <w:pStyle w:val="Bodytext0"/>
        <w:numPr>
          <w:ilvl w:val="0"/>
          <w:numId w:val="17"/>
        </w:numPr>
        <w:ind w:left="2160" w:hanging="720"/>
        <w:rPr>
          <w:rFonts w:cs="Arial"/>
        </w:rPr>
      </w:pPr>
      <w:r w:rsidRPr="008A0FE6">
        <w:rPr>
          <w:rFonts w:cs="Arial"/>
        </w:rPr>
        <w:t>Reject the application.</w:t>
      </w:r>
    </w:p>
    <w:p w14:paraId="3CE0EFBF" w14:textId="77777777"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 xml:space="preserve">Pursuant to the </w:t>
      </w:r>
      <w:r w:rsidRPr="005737DB">
        <w:rPr>
          <w:rFonts w:ascii="Arial" w:hAnsi="Arial" w:cs="Arial"/>
          <w:sz w:val="24"/>
          <w:szCs w:val="24"/>
        </w:rPr>
        <w:t>Act</w:t>
      </w:r>
      <w:r w:rsidRPr="007F5DB7">
        <w:rPr>
          <w:rFonts w:ascii="Arial" w:hAnsi="Arial" w:cs="Arial"/>
          <w:sz w:val="24"/>
          <w:szCs w:val="24"/>
        </w:rPr>
        <w:t>, the Sitting Committee may choose to deliberate its decision in private.</w:t>
      </w:r>
    </w:p>
    <w:p w14:paraId="1C5A3FCA" w14:textId="77777777"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The Sitting Committee may request and receive legal advice regarding any aspect of the Application</w:t>
      </w:r>
      <w:r>
        <w:rPr>
          <w:rFonts w:ascii="Arial" w:hAnsi="Arial" w:cs="Arial"/>
          <w:sz w:val="24"/>
          <w:szCs w:val="24"/>
        </w:rPr>
        <w:t xml:space="preserve">. The </w:t>
      </w:r>
      <w:r w:rsidRPr="00C93AD7">
        <w:rPr>
          <w:rFonts w:ascii="Arial" w:hAnsi="Arial" w:cs="Arial"/>
          <w:sz w:val="24"/>
          <w:szCs w:val="24"/>
        </w:rPr>
        <w:t>Host Municipality w</w:t>
      </w:r>
      <w:r>
        <w:rPr>
          <w:rFonts w:ascii="Arial" w:hAnsi="Arial" w:cs="Arial"/>
          <w:sz w:val="24"/>
          <w:szCs w:val="24"/>
        </w:rPr>
        <w:t>ill be responsible for arranging legal counsel to be present at every meeting.</w:t>
      </w:r>
    </w:p>
    <w:p w14:paraId="4D4DF436" w14:textId="77777777" w:rsidR="009E117A" w:rsidRPr="00B84F16" w:rsidRDefault="009E117A" w:rsidP="009E117A">
      <w:pPr>
        <w:pStyle w:val="ListParagraph"/>
        <w:numPr>
          <w:ilvl w:val="1"/>
          <w:numId w:val="20"/>
        </w:numPr>
        <w:spacing w:after="240"/>
        <w:ind w:hanging="720"/>
        <w:contextualSpacing w:val="0"/>
        <w:rPr>
          <w:rFonts w:ascii="Arial" w:hAnsi="Arial" w:cs="Arial"/>
          <w:sz w:val="24"/>
          <w:szCs w:val="24"/>
        </w:rPr>
      </w:pPr>
      <w:r w:rsidRPr="00B84F16">
        <w:rPr>
          <w:rFonts w:ascii="Arial" w:hAnsi="Arial" w:cs="Arial"/>
          <w:sz w:val="24"/>
          <w:szCs w:val="24"/>
        </w:rPr>
        <w:t>The decision of the Sitting Committee shall be in writing, and shall include brief reasons for the decision. The Sitting Committee, in consultation with legal counsel, shall prepare the decision.</w:t>
      </w:r>
    </w:p>
    <w:p w14:paraId="429E8E90" w14:textId="77777777" w:rsidR="009E117A" w:rsidRPr="007F5DB7" w:rsidRDefault="009E117A" w:rsidP="009E117A">
      <w:pPr>
        <w:pStyle w:val="ListParagraph"/>
        <w:numPr>
          <w:ilvl w:val="1"/>
          <w:numId w:val="20"/>
        </w:numPr>
        <w:spacing w:after="240"/>
        <w:ind w:hanging="720"/>
        <w:contextualSpacing w:val="0"/>
        <w:rPr>
          <w:rFonts w:ascii="Arial" w:hAnsi="Arial" w:cs="Arial"/>
          <w:sz w:val="24"/>
          <w:szCs w:val="24"/>
        </w:rPr>
      </w:pPr>
      <w:r w:rsidRPr="007F5DB7">
        <w:rPr>
          <w:rFonts w:ascii="Arial" w:hAnsi="Arial" w:cs="Arial"/>
          <w:sz w:val="24"/>
          <w:szCs w:val="24"/>
        </w:rPr>
        <w:t>The decision of the Sitting Committee is public, will be posted publicly with the minutes of the meeting, and will be forwarded to:</w:t>
      </w:r>
    </w:p>
    <w:p w14:paraId="57D00713" w14:textId="77777777" w:rsidR="009E117A" w:rsidRPr="008A0FE6" w:rsidRDefault="009E117A" w:rsidP="009E117A">
      <w:pPr>
        <w:pStyle w:val="Bodytext0"/>
        <w:numPr>
          <w:ilvl w:val="0"/>
          <w:numId w:val="18"/>
        </w:numPr>
        <w:ind w:left="2160" w:hanging="720"/>
        <w:rPr>
          <w:rFonts w:cs="Arial"/>
        </w:rPr>
      </w:pPr>
      <w:r w:rsidRPr="008A0FE6">
        <w:rPr>
          <w:rFonts w:cs="Arial"/>
        </w:rPr>
        <w:t>the Applicant</w:t>
      </w:r>
      <w:r>
        <w:rPr>
          <w:rFonts w:cs="Arial"/>
        </w:rPr>
        <w:t>, and</w:t>
      </w:r>
    </w:p>
    <w:p w14:paraId="62AC38CB" w14:textId="77777777" w:rsidR="009E117A" w:rsidRPr="008A0FE6" w:rsidRDefault="009E117A" w:rsidP="009E117A">
      <w:pPr>
        <w:pStyle w:val="Bodytext0"/>
        <w:numPr>
          <w:ilvl w:val="0"/>
          <w:numId w:val="18"/>
        </w:numPr>
        <w:ind w:left="2160" w:hanging="720"/>
        <w:rPr>
          <w:rFonts w:cs="Arial"/>
        </w:rPr>
      </w:pPr>
      <w:r w:rsidRPr="008A0FE6">
        <w:rPr>
          <w:rFonts w:cs="Arial"/>
        </w:rPr>
        <w:t>the Candidate</w:t>
      </w:r>
    </w:p>
    <w:p w14:paraId="040BBC3C" w14:textId="77777777" w:rsidR="009E117A" w:rsidRDefault="009E117A" w:rsidP="009E117A">
      <w:pPr>
        <w:pStyle w:val="ListParagraph"/>
        <w:numPr>
          <w:ilvl w:val="1"/>
          <w:numId w:val="20"/>
        </w:numPr>
        <w:spacing w:after="240"/>
        <w:ind w:hanging="720"/>
        <w:contextualSpacing w:val="0"/>
        <w:rPr>
          <w:rFonts w:ascii="Arial" w:hAnsi="Arial" w:cs="Arial"/>
          <w:sz w:val="24"/>
          <w:szCs w:val="24"/>
        </w:rPr>
      </w:pPr>
      <w:r>
        <w:rPr>
          <w:rFonts w:ascii="Arial" w:hAnsi="Arial" w:cs="Arial"/>
          <w:sz w:val="24"/>
          <w:szCs w:val="24"/>
        </w:rPr>
        <w:lastRenderedPageBreak/>
        <w:t>As per the Act, t</w:t>
      </w:r>
      <w:r w:rsidRPr="007F5DB7">
        <w:rPr>
          <w:rFonts w:ascii="Arial" w:hAnsi="Arial" w:cs="Arial"/>
          <w:sz w:val="24"/>
          <w:szCs w:val="24"/>
        </w:rPr>
        <w:t>he decision can be appealed to the Superior Court of Justice within 15 days after the decision of the Sitting Committee. The Court can make any decision the Sitting Committee could have made.</w:t>
      </w:r>
    </w:p>
    <w:p w14:paraId="51410045" w14:textId="77777777" w:rsidR="009E117A" w:rsidRDefault="009E117A" w:rsidP="009E117A">
      <w:pPr>
        <w:rPr>
          <w:rFonts w:ascii="Arial" w:hAnsi="Arial" w:cs="Arial"/>
          <w:sz w:val="24"/>
          <w:szCs w:val="24"/>
        </w:rPr>
      </w:pPr>
      <w:r>
        <w:rPr>
          <w:rFonts w:ascii="Arial" w:hAnsi="Arial" w:cs="Arial"/>
          <w:sz w:val="24"/>
          <w:szCs w:val="24"/>
        </w:rPr>
        <w:br w:type="page"/>
      </w:r>
    </w:p>
    <w:p w14:paraId="45B432EE" w14:textId="77777777" w:rsidR="009E117A" w:rsidRPr="005C4C7F" w:rsidRDefault="009E117A" w:rsidP="009E117A">
      <w:pPr>
        <w:pStyle w:val="Heading3"/>
        <w:numPr>
          <w:ilvl w:val="0"/>
          <w:numId w:val="19"/>
        </w:numPr>
        <w:ind w:hanging="810"/>
        <w:rPr>
          <w:rFonts w:ascii="Arial" w:hAnsi="Arial" w:cs="Arial"/>
          <w:sz w:val="24"/>
        </w:rPr>
      </w:pPr>
      <w:r w:rsidRPr="005C4C7F">
        <w:rPr>
          <w:rFonts w:ascii="Arial" w:hAnsi="Arial" w:cs="Arial"/>
          <w:sz w:val="24"/>
        </w:rPr>
        <w:lastRenderedPageBreak/>
        <w:t xml:space="preserve">Auditor’s Review/Report </w:t>
      </w:r>
    </w:p>
    <w:p w14:paraId="2D12A276" w14:textId="77777777" w:rsidR="009E117A" w:rsidRPr="003419A8" w:rsidRDefault="009E117A" w:rsidP="009E117A">
      <w:pPr>
        <w:pStyle w:val="Bodytext0"/>
      </w:pPr>
    </w:p>
    <w:p w14:paraId="3EEF6614" w14:textId="77777777" w:rsidR="009E117A" w:rsidRDefault="009E117A" w:rsidP="009E117A">
      <w:pPr>
        <w:pStyle w:val="Bodytext0"/>
        <w:numPr>
          <w:ilvl w:val="0"/>
          <w:numId w:val="23"/>
        </w:numPr>
        <w:ind w:left="1440" w:hanging="720"/>
      </w:pPr>
      <w:r w:rsidRPr="003419A8">
        <w:t xml:space="preserve">The </w:t>
      </w:r>
      <w:r>
        <w:t>A</w:t>
      </w:r>
      <w:r w:rsidRPr="003419A8">
        <w:t xml:space="preserve">uditor shall conduct an audit of the </w:t>
      </w:r>
      <w:r>
        <w:t>C</w:t>
      </w:r>
      <w:r w:rsidRPr="003419A8">
        <w:t xml:space="preserve">andidate’s election campaign finances to determine whether he/she has complied with the provisions of the </w:t>
      </w:r>
      <w:r w:rsidRPr="000D5D85">
        <w:rPr>
          <w:rFonts w:cs="Arial"/>
        </w:rPr>
        <w:t>Act</w:t>
      </w:r>
      <w:r w:rsidRPr="007005FE">
        <w:rPr>
          <w:rFonts w:cs="Arial"/>
        </w:rPr>
        <w:t xml:space="preserve"> </w:t>
      </w:r>
      <w:r w:rsidRPr="003419A8">
        <w:t xml:space="preserve">and prepare a report outlining whether or not the </w:t>
      </w:r>
      <w:r>
        <w:t>C</w:t>
      </w:r>
      <w:r w:rsidRPr="003419A8">
        <w:t xml:space="preserve">andidate was in contravention of the </w:t>
      </w:r>
      <w:r w:rsidRPr="00DB0B75">
        <w:t>Act</w:t>
      </w:r>
      <w:r w:rsidRPr="003419A8">
        <w:t>.</w:t>
      </w:r>
    </w:p>
    <w:p w14:paraId="012BE59C" w14:textId="77777777" w:rsidR="009E117A" w:rsidRDefault="009E117A" w:rsidP="009E117A">
      <w:pPr>
        <w:pStyle w:val="Bodytext0"/>
        <w:numPr>
          <w:ilvl w:val="0"/>
          <w:numId w:val="23"/>
        </w:numPr>
        <w:ind w:left="1440" w:hanging="720"/>
      </w:pPr>
      <w:r w:rsidRPr="003419A8">
        <w:t>While conducting the audit, the auditor is entitled to have access to all relevant books, pape</w:t>
      </w:r>
      <w:r>
        <w:t>rs, documents or things of the C</w:t>
      </w:r>
      <w:r w:rsidRPr="003419A8">
        <w:t>andidate within reasonable hours.</w:t>
      </w:r>
    </w:p>
    <w:p w14:paraId="0C144B12" w14:textId="77777777" w:rsidR="009E117A" w:rsidRDefault="009E117A" w:rsidP="009E117A">
      <w:pPr>
        <w:pStyle w:val="Bodytext0"/>
        <w:numPr>
          <w:ilvl w:val="0"/>
          <w:numId w:val="23"/>
        </w:numPr>
        <w:ind w:left="1440" w:hanging="720"/>
      </w:pPr>
      <w:r>
        <w:t>T</w:t>
      </w:r>
      <w:r w:rsidRPr="003419A8">
        <w:t xml:space="preserve">he </w:t>
      </w:r>
      <w:r>
        <w:t>A</w:t>
      </w:r>
      <w:r w:rsidRPr="003419A8">
        <w:t xml:space="preserve">uditor also has the powers set out in Section 33 of the </w:t>
      </w:r>
      <w:r w:rsidRPr="008A1252">
        <w:rPr>
          <w:i/>
        </w:rPr>
        <w:t>Public Inquiries Act</w:t>
      </w:r>
      <w:r w:rsidRPr="003419A8">
        <w:t>.</w:t>
      </w:r>
    </w:p>
    <w:p w14:paraId="0190AA44" w14:textId="77777777" w:rsidR="009E117A" w:rsidRDefault="009E117A" w:rsidP="009E117A">
      <w:pPr>
        <w:pStyle w:val="Bodytext0"/>
        <w:numPr>
          <w:ilvl w:val="0"/>
          <w:numId w:val="23"/>
        </w:numPr>
        <w:ind w:left="1440" w:hanging="720"/>
      </w:pPr>
      <w:r w:rsidRPr="003419A8">
        <w:t xml:space="preserve">Once the </w:t>
      </w:r>
      <w:r>
        <w:t>A</w:t>
      </w:r>
      <w:r w:rsidRPr="003419A8">
        <w:t>uditor has completed his/her report, copies will be forwarded to:</w:t>
      </w:r>
    </w:p>
    <w:p w14:paraId="25E09E93" w14:textId="77777777" w:rsidR="009E117A" w:rsidRDefault="009E117A" w:rsidP="009E117A">
      <w:pPr>
        <w:pStyle w:val="Bodytext0"/>
        <w:numPr>
          <w:ilvl w:val="0"/>
          <w:numId w:val="24"/>
        </w:numPr>
        <w:ind w:left="2160" w:hanging="720"/>
        <w:rPr>
          <w:rFonts w:cs="Arial"/>
        </w:rPr>
      </w:pPr>
      <w:r>
        <w:rPr>
          <w:rFonts w:cs="Arial"/>
        </w:rPr>
        <w:t xml:space="preserve">the </w:t>
      </w:r>
      <w:r w:rsidRPr="008A1252">
        <w:rPr>
          <w:rFonts w:cs="Arial"/>
        </w:rPr>
        <w:t>Candidate named on the application</w:t>
      </w:r>
      <w:r>
        <w:rPr>
          <w:rFonts w:cs="Arial"/>
        </w:rPr>
        <w:t>, and</w:t>
      </w:r>
    </w:p>
    <w:p w14:paraId="35304183" w14:textId="77777777" w:rsidR="009E117A" w:rsidRDefault="009E117A" w:rsidP="009E117A">
      <w:pPr>
        <w:pStyle w:val="Bodytext0"/>
        <w:numPr>
          <w:ilvl w:val="0"/>
          <w:numId w:val="24"/>
        </w:numPr>
        <w:ind w:left="2160" w:hanging="720"/>
        <w:rPr>
          <w:rFonts w:cs="Arial"/>
        </w:rPr>
      </w:pPr>
      <w:r>
        <w:rPr>
          <w:rFonts w:cs="Arial"/>
        </w:rPr>
        <w:t xml:space="preserve">the </w:t>
      </w:r>
      <w:r>
        <w:t>Applicant</w:t>
      </w:r>
      <w:r>
        <w:rPr>
          <w:rFonts w:cs="Arial"/>
        </w:rPr>
        <w:t>, and</w:t>
      </w:r>
    </w:p>
    <w:p w14:paraId="174E0C98" w14:textId="77777777" w:rsidR="009E117A" w:rsidRPr="008A1252" w:rsidRDefault="009E117A" w:rsidP="009E117A">
      <w:pPr>
        <w:pStyle w:val="Bodytext0"/>
        <w:numPr>
          <w:ilvl w:val="0"/>
          <w:numId w:val="24"/>
        </w:numPr>
        <w:ind w:left="2160" w:hanging="720"/>
        <w:rPr>
          <w:rFonts w:cs="Arial"/>
        </w:rPr>
      </w:pPr>
      <w:r>
        <w:rPr>
          <w:rFonts w:cs="Arial"/>
        </w:rPr>
        <w:t xml:space="preserve">the </w:t>
      </w:r>
      <w:r w:rsidRPr="003419A8">
        <w:t>Clerk</w:t>
      </w:r>
      <w:r>
        <w:t>.</w:t>
      </w:r>
    </w:p>
    <w:p w14:paraId="2845DA11" w14:textId="77777777" w:rsidR="009E117A" w:rsidRPr="003419A8" w:rsidRDefault="009E117A" w:rsidP="009E117A">
      <w:pPr>
        <w:pStyle w:val="Bodytext0"/>
        <w:numPr>
          <w:ilvl w:val="0"/>
          <w:numId w:val="23"/>
        </w:numPr>
        <w:ind w:left="1440" w:hanging="720"/>
      </w:pPr>
      <w:r>
        <w:t>The Auditor’s report is a public document.</w:t>
      </w:r>
    </w:p>
    <w:p w14:paraId="1ACB9685" w14:textId="77777777" w:rsidR="009E117A" w:rsidRPr="003419A8" w:rsidRDefault="009E117A" w:rsidP="009E117A">
      <w:pPr>
        <w:pStyle w:val="Bodytext0"/>
        <w:numPr>
          <w:ilvl w:val="0"/>
          <w:numId w:val="23"/>
        </w:numPr>
        <w:ind w:left="1440" w:hanging="720"/>
      </w:pPr>
      <w:r>
        <w:t>The Auditor will be present at the meeting of the Sitting Committee where the report is to be presented to answer any questions.</w:t>
      </w:r>
    </w:p>
    <w:p w14:paraId="0F5A25B7" w14:textId="77777777" w:rsidR="009E117A" w:rsidRPr="00B82BD2" w:rsidRDefault="009E117A" w:rsidP="009E117A">
      <w:pPr>
        <w:pStyle w:val="Bodytext0"/>
        <w:rPr>
          <w:b/>
        </w:rPr>
      </w:pPr>
    </w:p>
    <w:p w14:paraId="10659634" w14:textId="77777777" w:rsidR="009E117A" w:rsidRPr="003419A8" w:rsidRDefault="009E117A" w:rsidP="009E117A">
      <w:pPr>
        <w:pStyle w:val="Bodytext0"/>
      </w:pPr>
    </w:p>
    <w:p w14:paraId="24400FA0" w14:textId="77777777" w:rsidR="009E117A" w:rsidRDefault="009E117A" w:rsidP="009E117A">
      <w:pPr>
        <w:rPr>
          <w:rFonts w:ascii="Arial" w:hAnsi="Arial" w:cstheme="minorHAnsi"/>
          <w:b/>
          <w:sz w:val="36"/>
          <w:szCs w:val="36"/>
        </w:rPr>
      </w:pPr>
      <w:r>
        <w:rPr>
          <w:b/>
          <w:sz w:val="36"/>
          <w:szCs w:val="36"/>
        </w:rPr>
        <w:br w:type="page"/>
      </w:r>
    </w:p>
    <w:p w14:paraId="48A43295" w14:textId="77777777" w:rsidR="009E117A" w:rsidRPr="005C4C7F" w:rsidRDefault="009E117A" w:rsidP="009E117A">
      <w:pPr>
        <w:pStyle w:val="Heading3"/>
        <w:numPr>
          <w:ilvl w:val="0"/>
          <w:numId w:val="19"/>
        </w:numPr>
        <w:ind w:hanging="810"/>
        <w:rPr>
          <w:rFonts w:ascii="Arial" w:hAnsi="Arial" w:cs="Arial"/>
          <w:sz w:val="24"/>
        </w:rPr>
      </w:pPr>
      <w:r w:rsidRPr="005C4C7F">
        <w:rPr>
          <w:rFonts w:ascii="Arial" w:hAnsi="Arial" w:cs="Arial"/>
          <w:sz w:val="24"/>
        </w:rPr>
        <w:lastRenderedPageBreak/>
        <w:t>Committee Review and Meeting to Discuss Auditor’s Report</w:t>
      </w:r>
    </w:p>
    <w:p w14:paraId="5E356694" w14:textId="77777777" w:rsidR="009E117A" w:rsidRDefault="009E117A" w:rsidP="009E117A">
      <w:pPr>
        <w:pStyle w:val="Bodytext0"/>
        <w:ind w:left="1440"/>
      </w:pPr>
    </w:p>
    <w:p w14:paraId="41AD1D8C" w14:textId="77777777" w:rsidR="009E117A" w:rsidRPr="003419A8" w:rsidRDefault="009E117A" w:rsidP="009E117A">
      <w:pPr>
        <w:pStyle w:val="Bodytext0"/>
        <w:numPr>
          <w:ilvl w:val="0"/>
          <w:numId w:val="25"/>
        </w:numPr>
        <w:ind w:hanging="720"/>
      </w:pPr>
      <w:r w:rsidRPr="003419A8">
        <w:t xml:space="preserve">Within </w:t>
      </w:r>
      <w:r w:rsidRPr="008A1252">
        <w:t>10 days</w:t>
      </w:r>
      <w:r w:rsidRPr="003419A8">
        <w:t xml:space="preserve"> of receiving the </w:t>
      </w:r>
      <w:r>
        <w:t>A</w:t>
      </w:r>
      <w:r w:rsidRPr="003419A8">
        <w:t>uditor’s report, the Clerk shall:</w:t>
      </w:r>
    </w:p>
    <w:p w14:paraId="29535F46" w14:textId="77777777" w:rsidR="009E117A" w:rsidRPr="003419A8" w:rsidRDefault="009E117A" w:rsidP="009E117A">
      <w:pPr>
        <w:pStyle w:val="Bodytext0"/>
        <w:numPr>
          <w:ilvl w:val="0"/>
          <w:numId w:val="26"/>
        </w:numPr>
        <w:ind w:left="2160" w:hanging="720"/>
      </w:pPr>
      <w:r>
        <w:t>s</w:t>
      </w:r>
      <w:r w:rsidRPr="003419A8">
        <w:t xml:space="preserve">et the time and place of </w:t>
      </w:r>
      <w:r>
        <w:t xml:space="preserve">the </w:t>
      </w:r>
      <w:r w:rsidRPr="003419A8">
        <w:t xml:space="preserve">meeting </w:t>
      </w:r>
      <w:r>
        <w:t xml:space="preserve">to be held </w:t>
      </w:r>
      <w:r w:rsidRPr="003419A8">
        <w:t>within</w:t>
      </w:r>
      <w:r w:rsidRPr="008A1252">
        <w:t xml:space="preserve"> 30 days </w:t>
      </w:r>
      <w:r w:rsidRPr="003419A8">
        <w:t xml:space="preserve">of Sitting Committee receiving </w:t>
      </w:r>
      <w:r>
        <w:t xml:space="preserve">the </w:t>
      </w:r>
      <w:r w:rsidRPr="003419A8">
        <w:t>report;</w:t>
      </w:r>
    </w:p>
    <w:p w14:paraId="7E7ACAFB" w14:textId="77777777" w:rsidR="009E117A" w:rsidRDefault="009E117A" w:rsidP="009E117A">
      <w:pPr>
        <w:pStyle w:val="Bodytext0"/>
        <w:numPr>
          <w:ilvl w:val="0"/>
          <w:numId w:val="26"/>
        </w:numPr>
        <w:ind w:left="2160" w:hanging="720"/>
      </w:pPr>
      <w:r>
        <w:t>c</w:t>
      </w:r>
      <w:r w:rsidRPr="003419A8">
        <w:t>irculate a copy of the report to the Sitting Committee</w:t>
      </w:r>
      <w:r>
        <w:t>;</w:t>
      </w:r>
    </w:p>
    <w:p w14:paraId="47C9F51F" w14:textId="77777777" w:rsidR="009E117A" w:rsidRDefault="009E117A" w:rsidP="009E117A">
      <w:pPr>
        <w:pStyle w:val="Bodytext0"/>
        <w:numPr>
          <w:ilvl w:val="0"/>
          <w:numId w:val="26"/>
        </w:numPr>
        <w:ind w:left="2160" w:hanging="720"/>
      </w:pPr>
      <w:r>
        <w:t xml:space="preserve">circulate the </w:t>
      </w:r>
      <w:r w:rsidRPr="003419A8">
        <w:t>meeting agenda</w:t>
      </w:r>
      <w:r>
        <w:t xml:space="preserve"> to the Sitting Committee, Auditor, Applicant and Candidate.</w:t>
      </w:r>
    </w:p>
    <w:p w14:paraId="29CD7C82" w14:textId="77777777" w:rsidR="009E117A" w:rsidRPr="00B84F16" w:rsidRDefault="009E117A" w:rsidP="009E117A">
      <w:pPr>
        <w:pStyle w:val="Bodytext0"/>
        <w:numPr>
          <w:ilvl w:val="0"/>
          <w:numId w:val="25"/>
        </w:numPr>
        <w:ind w:hanging="720"/>
      </w:pPr>
      <w:r w:rsidRPr="007F5DB7">
        <w:rPr>
          <w:rFonts w:cs="Arial"/>
        </w:rPr>
        <w:t xml:space="preserve">The Applicant </w:t>
      </w:r>
      <w:r>
        <w:rPr>
          <w:rFonts w:cs="Arial"/>
        </w:rPr>
        <w:t xml:space="preserve">and the </w:t>
      </w:r>
      <w:r w:rsidRPr="007F5DB7">
        <w:rPr>
          <w:rFonts w:cs="Arial"/>
        </w:rPr>
        <w:t>Candidate</w:t>
      </w:r>
      <w:r>
        <w:rPr>
          <w:rFonts w:cs="Arial"/>
        </w:rPr>
        <w:t xml:space="preserve"> </w:t>
      </w:r>
      <w:r w:rsidRPr="00C93AD7">
        <w:rPr>
          <w:rFonts w:cs="Arial"/>
        </w:rPr>
        <w:t>(in that order) o</w:t>
      </w:r>
      <w:r w:rsidRPr="007F5DB7">
        <w:rPr>
          <w:rFonts w:cs="Arial"/>
        </w:rPr>
        <w:t>r their representatives will be permitted to address the Sitting Committee for 5 minutes each.</w:t>
      </w:r>
      <w:r>
        <w:rPr>
          <w:rFonts w:cs="Arial"/>
        </w:rPr>
        <w:t xml:space="preserve"> Those addressing the Sitting Committee shall be asked to submit their </w:t>
      </w:r>
      <w:r w:rsidRPr="00113247">
        <w:rPr>
          <w:rFonts w:cs="Arial"/>
        </w:rPr>
        <w:t>address in writing</w:t>
      </w:r>
      <w:r w:rsidRPr="00B84F16">
        <w:t>.</w:t>
      </w:r>
    </w:p>
    <w:p w14:paraId="4B2E3D53" w14:textId="77777777" w:rsidR="009E117A" w:rsidRDefault="009E117A" w:rsidP="009E117A">
      <w:pPr>
        <w:pStyle w:val="Bodytext0"/>
        <w:numPr>
          <w:ilvl w:val="0"/>
          <w:numId w:val="25"/>
        </w:numPr>
        <w:ind w:hanging="720"/>
      </w:pPr>
      <w:r>
        <w:t xml:space="preserve">Sitting </w:t>
      </w:r>
      <w:r w:rsidRPr="003419A8">
        <w:t xml:space="preserve">Committee members will have the opportunity to ask questions of the </w:t>
      </w:r>
      <w:r>
        <w:t>A</w:t>
      </w:r>
      <w:r w:rsidRPr="003419A8">
        <w:t xml:space="preserve">uditor, </w:t>
      </w:r>
      <w:r>
        <w:t>A</w:t>
      </w:r>
      <w:r w:rsidRPr="003419A8">
        <w:t xml:space="preserve">pplicant and </w:t>
      </w:r>
      <w:r>
        <w:t>C</w:t>
      </w:r>
      <w:r w:rsidRPr="003419A8">
        <w:t>andidate.</w:t>
      </w:r>
    </w:p>
    <w:p w14:paraId="47F37889" w14:textId="77777777" w:rsidR="009E117A" w:rsidRPr="003419A8" w:rsidRDefault="009E117A" w:rsidP="009E117A">
      <w:pPr>
        <w:pStyle w:val="Bodytext0"/>
        <w:numPr>
          <w:ilvl w:val="0"/>
          <w:numId w:val="25"/>
        </w:numPr>
        <w:ind w:hanging="720"/>
      </w:pPr>
      <w:r w:rsidRPr="003419A8">
        <w:t xml:space="preserve">After all parties have spoken, the </w:t>
      </w:r>
      <w:r>
        <w:t xml:space="preserve">Sitting </w:t>
      </w:r>
      <w:r w:rsidRPr="003419A8">
        <w:t>Committee will make a deci</w:t>
      </w:r>
      <w:r>
        <w:t>sion.</w:t>
      </w:r>
    </w:p>
    <w:p w14:paraId="62640260" w14:textId="77777777" w:rsidR="009E117A" w:rsidRPr="00C93AD7" w:rsidRDefault="009E117A" w:rsidP="009E117A">
      <w:pPr>
        <w:pStyle w:val="Bodytext0"/>
        <w:numPr>
          <w:ilvl w:val="1"/>
          <w:numId w:val="27"/>
        </w:numPr>
        <w:ind w:left="2160" w:hanging="720"/>
        <w:rPr>
          <w:rFonts w:cs="Arial"/>
        </w:rPr>
      </w:pPr>
      <w:r w:rsidRPr="00995B59">
        <w:rPr>
          <w:rFonts w:cs="Arial"/>
        </w:rPr>
        <w:t xml:space="preserve">If the report concludes that the </w:t>
      </w:r>
      <w:r>
        <w:rPr>
          <w:rFonts w:cs="Arial"/>
        </w:rPr>
        <w:t>C</w:t>
      </w:r>
      <w:r w:rsidRPr="00995B59">
        <w:rPr>
          <w:rFonts w:cs="Arial"/>
        </w:rPr>
        <w:t xml:space="preserve">andidate appears to have contravened provisions of the Act relating to election campaign finances, the </w:t>
      </w:r>
      <w:r>
        <w:rPr>
          <w:rFonts w:cs="Arial"/>
        </w:rPr>
        <w:t xml:space="preserve">Sitting </w:t>
      </w:r>
      <w:r w:rsidRPr="00995B59">
        <w:rPr>
          <w:rFonts w:cs="Arial"/>
        </w:rPr>
        <w:t xml:space="preserve">Committee shall decide whether or not to commence a legal proceeding against the </w:t>
      </w:r>
      <w:r>
        <w:rPr>
          <w:rFonts w:cs="Arial"/>
        </w:rPr>
        <w:t>C</w:t>
      </w:r>
      <w:r w:rsidRPr="00995B59">
        <w:rPr>
          <w:rFonts w:cs="Arial"/>
        </w:rPr>
        <w:t xml:space="preserve">andidate for the </w:t>
      </w:r>
      <w:r w:rsidRPr="00C93AD7">
        <w:rPr>
          <w:rFonts w:cs="Arial"/>
        </w:rPr>
        <w:t>contravention.</w:t>
      </w:r>
    </w:p>
    <w:p w14:paraId="31BBF837" w14:textId="77777777" w:rsidR="009E117A" w:rsidRPr="00C93AD7" w:rsidRDefault="009E117A" w:rsidP="009E117A">
      <w:pPr>
        <w:pStyle w:val="Bodytext0"/>
        <w:numPr>
          <w:ilvl w:val="1"/>
          <w:numId w:val="27"/>
        </w:numPr>
        <w:ind w:left="2160" w:hanging="720"/>
        <w:rPr>
          <w:rFonts w:cs="Arial"/>
        </w:rPr>
      </w:pPr>
      <w:r w:rsidRPr="00C93AD7">
        <w:rPr>
          <w:rFonts w:cs="Arial"/>
        </w:rPr>
        <w:t xml:space="preserve">If the Sitting Committee decides to commence a legal proceeding, the Sitting Committee shall, in consultation with the Clerk, appoint a prosecutor to carry out same. </w:t>
      </w:r>
    </w:p>
    <w:p w14:paraId="132E1992" w14:textId="77777777" w:rsidR="009E117A" w:rsidRPr="003419A8" w:rsidRDefault="009E117A" w:rsidP="009E117A">
      <w:pPr>
        <w:pStyle w:val="Bodytext0"/>
        <w:numPr>
          <w:ilvl w:val="0"/>
          <w:numId w:val="25"/>
        </w:numPr>
        <w:ind w:hanging="720"/>
      </w:pPr>
      <w:r w:rsidRPr="003419A8">
        <w:t xml:space="preserve">Pursuant to the </w:t>
      </w:r>
      <w:r w:rsidRPr="000D5D85">
        <w:rPr>
          <w:rFonts w:cs="Arial"/>
        </w:rPr>
        <w:t>Act</w:t>
      </w:r>
      <w:r w:rsidRPr="003419A8">
        <w:t>, the Sitting Committee may choose to deliberate its decision in private.</w:t>
      </w:r>
    </w:p>
    <w:p w14:paraId="6A97A35E" w14:textId="77777777" w:rsidR="009E117A" w:rsidRPr="00113247" w:rsidRDefault="009E117A" w:rsidP="009E117A">
      <w:pPr>
        <w:pStyle w:val="Bodytext0"/>
        <w:numPr>
          <w:ilvl w:val="0"/>
          <w:numId w:val="25"/>
        </w:numPr>
        <w:ind w:hanging="720"/>
      </w:pPr>
      <w:r w:rsidRPr="007F5DB7">
        <w:rPr>
          <w:rFonts w:cs="Arial"/>
        </w:rPr>
        <w:t>The Sitting Committee may request and receive legal advice regarding any aspect of the Application</w:t>
      </w:r>
      <w:r>
        <w:rPr>
          <w:rFonts w:cs="Arial"/>
        </w:rPr>
        <w:t xml:space="preserve">. The </w:t>
      </w:r>
      <w:r w:rsidRPr="00C93AD7">
        <w:rPr>
          <w:rFonts w:cs="Arial"/>
        </w:rPr>
        <w:t>Host Municipality will be</w:t>
      </w:r>
      <w:r>
        <w:rPr>
          <w:rFonts w:cs="Arial"/>
        </w:rPr>
        <w:t xml:space="preserve"> responsible for arranging legal counsel to be present at every meeting</w:t>
      </w:r>
      <w:r w:rsidRPr="00113247">
        <w:t>.</w:t>
      </w:r>
    </w:p>
    <w:p w14:paraId="5663493B" w14:textId="77777777" w:rsidR="009E117A" w:rsidRPr="008A1252" w:rsidRDefault="009E117A" w:rsidP="009E117A">
      <w:pPr>
        <w:pStyle w:val="Bodytext0"/>
        <w:numPr>
          <w:ilvl w:val="0"/>
          <w:numId w:val="25"/>
        </w:numPr>
        <w:ind w:hanging="720"/>
      </w:pPr>
      <w:r w:rsidRPr="008A1252">
        <w:t>The decision of the Sitting Committee shall be in writing, and shall include brief reasons for the decision.</w:t>
      </w:r>
    </w:p>
    <w:p w14:paraId="39FD2E7B" w14:textId="77777777" w:rsidR="009E117A" w:rsidRPr="003419A8" w:rsidRDefault="009E117A" w:rsidP="009E117A">
      <w:pPr>
        <w:pStyle w:val="Bodytext0"/>
        <w:numPr>
          <w:ilvl w:val="0"/>
          <w:numId w:val="25"/>
        </w:numPr>
        <w:ind w:hanging="720"/>
      </w:pPr>
      <w:r w:rsidRPr="003419A8">
        <w:t xml:space="preserve">The decision of the </w:t>
      </w:r>
      <w:r>
        <w:t xml:space="preserve">Sitting </w:t>
      </w:r>
      <w:r w:rsidRPr="003419A8">
        <w:t>Committee is public and will be forwarded to:</w:t>
      </w:r>
    </w:p>
    <w:p w14:paraId="40ECFA8D" w14:textId="77777777" w:rsidR="009E117A" w:rsidRPr="003419A8" w:rsidRDefault="009E117A" w:rsidP="009E117A">
      <w:pPr>
        <w:pStyle w:val="Bodytext0"/>
        <w:numPr>
          <w:ilvl w:val="0"/>
          <w:numId w:val="28"/>
        </w:numPr>
        <w:ind w:left="2160" w:hanging="720"/>
      </w:pPr>
      <w:r>
        <w:t xml:space="preserve">the </w:t>
      </w:r>
      <w:r w:rsidRPr="003419A8">
        <w:t>Candidate named on the application</w:t>
      </w:r>
      <w:r>
        <w:t>, and</w:t>
      </w:r>
    </w:p>
    <w:p w14:paraId="5E54D334" w14:textId="77777777" w:rsidR="009E117A" w:rsidRPr="003419A8" w:rsidRDefault="009E117A" w:rsidP="009E117A">
      <w:pPr>
        <w:pStyle w:val="Bodytext0"/>
        <w:numPr>
          <w:ilvl w:val="0"/>
          <w:numId w:val="28"/>
        </w:numPr>
        <w:ind w:left="2160" w:hanging="720"/>
      </w:pPr>
      <w:r>
        <w:t>the Applicant.</w:t>
      </w:r>
    </w:p>
    <w:p w14:paraId="773765E0" w14:textId="77777777" w:rsidR="009E117A" w:rsidRPr="00835A78" w:rsidRDefault="009E117A" w:rsidP="009E117A">
      <w:pPr>
        <w:pStyle w:val="Bodytext0"/>
        <w:numPr>
          <w:ilvl w:val="0"/>
          <w:numId w:val="25"/>
        </w:numPr>
        <w:ind w:hanging="720"/>
      </w:pPr>
      <w:r>
        <w:lastRenderedPageBreak/>
        <w:t>In accordance with the Act, t</w:t>
      </w:r>
      <w:r w:rsidRPr="00835A78">
        <w:t>he decision can be appealed to the Superior Court of Justice within 15 days after the decision of the Sitting Committee. The Court can make any decision the Sitting Committee could have made.</w:t>
      </w:r>
    </w:p>
    <w:p w14:paraId="234C4979" w14:textId="77777777" w:rsidR="009E117A" w:rsidRDefault="009E117A" w:rsidP="009E117A">
      <w:pPr>
        <w:rPr>
          <w:rFonts w:ascii="Arial" w:hAnsi="Arial" w:cstheme="minorHAnsi"/>
          <w:sz w:val="24"/>
          <w:szCs w:val="24"/>
        </w:rPr>
      </w:pPr>
      <w:r>
        <w:br w:type="page"/>
      </w:r>
    </w:p>
    <w:p w14:paraId="40AB6D9D" w14:textId="77777777" w:rsidR="009E117A" w:rsidRPr="005C4C7F" w:rsidRDefault="009E117A" w:rsidP="009E117A">
      <w:pPr>
        <w:pStyle w:val="Heading3"/>
        <w:numPr>
          <w:ilvl w:val="0"/>
          <w:numId w:val="19"/>
        </w:numPr>
        <w:ind w:hanging="810"/>
        <w:rPr>
          <w:rFonts w:ascii="Arial" w:hAnsi="Arial" w:cs="Arial"/>
          <w:sz w:val="24"/>
        </w:rPr>
      </w:pPr>
      <w:r w:rsidRPr="005C4C7F">
        <w:rPr>
          <w:rFonts w:ascii="Arial" w:hAnsi="Arial" w:cs="Arial"/>
          <w:sz w:val="24"/>
        </w:rPr>
        <w:lastRenderedPageBreak/>
        <w:t>Committee Review and Meeting to Discuss Clerk’s Report</w:t>
      </w:r>
    </w:p>
    <w:p w14:paraId="0B9904E4" w14:textId="77777777" w:rsidR="009E117A" w:rsidRPr="008A2361" w:rsidRDefault="009E117A" w:rsidP="009E117A">
      <w:pPr>
        <w:pStyle w:val="Bodytext0"/>
        <w:ind w:left="1440"/>
      </w:pPr>
    </w:p>
    <w:p w14:paraId="085D650A" w14:textId="77777777" w:rsidR="009E117A" w:rsidRPr="008C7091" w:rsidRDefault="009E117A" w:rsidP="009E117A">
      <w:pPr>
        <w:pStyle w:val="Bodytext0"/>
        <w:numPr>
          <w:ilvl w:val="0"/>
          <w:numId w:val="30"/>
        </w:numPr>
        <w:ind w:left="1440" w:hanging="720"/>
      </w:pPr>
      <w:r w:rsidRPr="003419A8">
        <w:rPr>
          <w:rFonts w:cs="Arial"/>
        </w:rPr>
        <w:t xml:space="preserve">The </w:t>
      </w:r>
      <w:r>
        <w:rPr>
          <w:rFonts w:cs="Arial"/>
        </w:rPr>
        <w:t>C</w:t>
      </w:r>
      <w:r w:rsidRPr="003419A8">
        <w:rPr>
          <w:rFonts w:cs="Arial"/>
        </w:rPr>
        <w:t>lerk shall review the contributions rep</w:t>
      </w:r>
      <w:r>
        <w:rPr>
          <w:rFonts w:cs="Arial"/>
        </w:rPr>
        <w:t>orted on the financial statement</w:t>
      </w:r>
      <w:r w:rsidRPr="003419A8">
        <w:rPr>
          <w:rFonts w:cs="Arial"/>
        </w:rPr>
        <w:t xml:space="preserve"> submitted by a </w:t>
      </w:r>
      <w:r>
        <w:rPr>
          <w:rFonts w:cs="Arial"/>
        </w:rPr>
        <w:t>Candidate</w:t>
      </w:r>
      <w:r w:rsidRPr="003419A8">
        <w:rPr>
          <w:rFonts w:cs="Arial"/>
        </w:rPr>
        <w:t xml:space="preserve"> to determine whether any contributor</w:t>
      </w:r>
      <w:r>
        <w:rPr>
          <w:rFonts w:cs="Arial"/>
        </w:rPr>
        <w:t xml:space="preserve">, as </w:t>
      </w:r>
      <w:r w:rsidRPr="00C93AD7">
        <w:rPr>
          <w:rFonts w:cs="Arial"/>
        </w:rPr>
        <w:t>referred to in t</w:t>
      </w:r>
      <w:r>
        <w:rPr>
          <w:rFonts w:cs="Arial"/>
        </w:rPr>
        <w:t>he Act,</w:t>
      </w:r>
      <w:r w:rsidRPr="003419A8">
        <w:rPr>
          <w:rFonts w:cs="Arial"/>
        </w:rPr>
        <w:t xml:space="preserve"> appears to have exceeded any of the contribution limits</w:t>
      </w:r>
      <w:r>
        <w:rPr>
          <w:rFonts w:cs="Arial"/>
        </w:rPr>
        <w:t>.</w:t>
      </w:r>
    </w:p>
    <w:p w14:paraId="01F9EBAE" w14:textId="77777777" w:rsidR="009E117A" w:rsidRPr="008C7091" w:rsidRDefault="009E117A" w:rsidP="009E117A">
      <w:pPr>
        <w:pStyle w:val="Bodytext0"/>
        <w:numPr>
          <w:ilvl w:val="0"/>
          <w:numId w:val="30"/>
        </w:numPr>
        <w:ind w:left="1440" w:hanging="720"/>
      </w:pPr>
      <w:r w:rsidRPr="008C7091">
        <w:rPr>
          <w:rFonts w:cs="Arial"/>
        </w:rPr>
        <w:t xml:space="preserve">As soon as possible following the day that is 30 days after the filing date or supplementary filing date, as the case may be, the </w:t>
      </w:r>
      <w:r>
        <w:rPr>
          <w:rFonts w:cs="Arial"/>
        </w:rPr>
        <w:t>C</w:t>
      </w:r>
      <w:r w:rsidRPr="003419A8">
        <w:rPr>
          <w:rFonts w:cs="Arial"/>
        </w:rPr>
        <w:t xml:space="preserve">lerk </w:t>
      </w:r>
      <w:r w:rsidRPr="008C7091">
        <w:rPr>
          <w:rFonts w:cs="Arial"/>
        </w:rPr>
        <w:t>shall prepare a report identifying each contributor</w:t>
      </w:r>
      <w:r>
        <w:rPr>
          <w:rFonts w:cs="Arial"/>
        </w:rPr>
        <w:t xml:space="preserve"> who appears to have contravened any of the contribution limits</w:t>
      </w:r>
      <w:r w:rsidRPr="008C7091">
        <w:rPr>
          <w:rFonts w:cs="Arial"/>
        </w:rPr>
        <w:t>, and,</w:t>
      </w:r>
    </w:p>
    <w:p w14:paraId="6BD32AC8" w14:textId="77777777" w:rsidR="009E117A" w:rsidRPr="008C7091" w:rsidRDefault="009E117A" w:rsidP="009E117A">
      <w:pPr>
        <w:pStyle w:val="Bodytext0"/>
        <w:numPr>
          <w:ilvl w:val="1"/>
          <w:numId w:val="30"/>
        </w:numPr>
        <w:ind w:left="2160" w:hanging="720"/>
      </w:pPr>
      <w:r w:rsidRPr="008C7091">
        <w:rPr>
          <w:rFonts w:cs="Arial"/>
        </w:rPr>
        <w:t xml:space="preserve">if the contributor’s total contributions </w:t>
      </w:r>
      <w:r w:rsidRPr="00C93AD7">
        <w:rPr>
          <w:rFonts w:cs="Arial"/>
        </w:rPr>
        <w:t>to a Candidate a</w:t>
      </w:r>
      <w:r w:rsidRPr="008C7091">
        <w:rPr>
          <w:rFonts w:cs="Arial"/>
        </w:rPr>
        <w:t>ppear to exceed the limits under the Act, the report shall set out the contributions made by that contributor; and</w:t>
      </w:r>
    </w:p>
    <w:p w14:paraId="1F1D19D2" w14:textId="77777777" w:rsidR="009E117A" w:rsidRPr="008C7091" w:rsidRDefault="009E117A" w:rsidP="009E117A">
      <w:pPr>
        <w:pStyle w:val="Bodytext0"/>
        <w:numPr>
          <w:ilvl w:val="1"/>
          <w:numId w:val="30"/>
        </w:numPr>
        <w:ind w:left="2160" w:hanging="720"/>
      </w:pPr>
      <w:r w:rsidRPr="008C7091">
        <w:rPr>
          <w:rFonts w:cs="Arial"/>
        </w:rPr>
        <w:t>if the contributor’s total contributions to two or more Candidates appear to exceed the limit, the report shall set out the contributions made by that contributor to all Candidates.</w:t>
      </w:r>
    </w:p>
    <w:p w14:paraId="3A744BB4" w14:textId="77777777" w:rsidR="009E117A" w:rsidRPr="008C7091" w:rsidRDefault="009E117A" w:rsidP="009E117A">
      <w:pPr>
        <w:pStyle w:val="Bodytext0"/>
        <w:numPr>
          <w:ilvl w:val="0"/>
          <w:numId w:val="30"/>
        </w:numPr>
        <w:ind w:left="1440" w:hanging="720"/>
      </w:pPr>
      <w:r w:rsidRPr="008C7091">
        <w:rPr>
          <w:rFonts w:cs="Arial"/>
        </w:rPr>
        <w:t xml:space="preserve">The </w:t>
      </w:r>
      <w:r>
        <w:rPr>
          <w:rFonts w:cs="Arial"/>
        </w:rPr>
        <w:t>C</w:t>
      </w:r>
      <w:r w:rsidRPr="003419A8">
        <w:rPr>
          <w:rFonts w:cs="Arial"/>
        </w:rPr>
        <w:t>lerk</w:t>
      </w:r>
      <w:r w:rsidRPr="008C7091">
        <w:rPr>
          <w:rFonts w:cs="Arial"/>
        </w:rPr>
        <w:t xml:space="preserve"> shall prepare a separate </w:t>
      </w:r>
      <w:r w:rsidRPr="00AC4FEA">
        <w:rPr>
          <w:rFonts w:cs="Arial"/>
        </w:rPr>
        <w:t>report under subsection (2) in respect of each contributor who appears to have contravened any of the contribution limits</w:t>
      </w:r>
      <w:r>
        <w:rPr>
          <w:rFonts w:cs="Arial"/>
        </w:rPr>
        <w:t>.</w:t>
      </w:r>
    </w:p>
    <w:p w14:paraId="1A891DFF" w14:textId="77777777" w:rsidR="009E117A" w:rsidRPr="008C7091" w:rsidRDefault="009E117A" w:rsidP="009E117A">
      <w:pPr>
        <w:pStyle w:val="Bodytext0"/>
        <w:numPr>
          <w:ilvl w:val="0"/>
          <w:numId w:val="30"/>
        </w:numPr>
        <w:ind w:left="1440" w:hanging="720"/>
      </w:pPr>
      <w:r w:rsidRPr="008C7091">
        <w:rPr>
          <w:rFonts w:cs="Arial"/>
        </w:rPr>
        <w:t xml:space="preserve">The </w:t>
      </w:r>
      <w:r>
        <w:rPr>
          <w:rFonts w:cs="Arial"/>
        </w:rPr>
        <w:t>C</w:t>
      </w:r>
      <w:r w:rsidRPr="003419A8">
        <w:rPr>
          <w:rFonts w:cs="Arial"/>
        </w:rPr>
        <w:t>lerk</w:t>
      </w:r>
      <w:r w:rsidRPr="008C7091">
        <w:rPr>
          <w:rFonts w:cs="Arial"/>
        </w:rPr>
        <w:t xml:space="preserve"> shall forward each report prepared under subsection (2) to the </w:t>
      </w:r>
      <w:r>
        <w:rPr>
          <w:rFonts w:cs="Arial"/>
        </w:rPr>
        <w:t>Sitting Committee</w:t>
      </w:r>
      <w:r w:rsidRPr="008C7091">
        <w:rPr>
          <w:rFonts w:cs="Arial"/>
        </w:rPr>
        <w:t>.</w:t>
      </w:r>
    </w:p>
    <w:p w14:paraId="19507ECE" w14:textId="77777777" w:rsidR="009E117A" w:rsidRDefault="009E117A" w:rsidP="009E117A">
      <w:pPr>
        <w:pStyle w:val="Bodytext0"/>
        <w:numPr>
          <w:ilvl w:val="0"/>
          <w:numId w:val="30"/>
        </w:numPr>
        <w:ind w:left="1440" w:hanging="720"/>
      </w:pPr>
      <w:r>
        <w:rPr>
          <w:rFonts w:cs="Arial"/>
        </w:rPr>
        <w:t xml:space="preserve">At the time of, or as soon as possible after, forwarding the report to the Sitting Committee, </w:t>
      </w:r>
      <w:r w:rsidRPr="008C7091">
        <w:rPr>
          <w:rFonts w:cs="Arial"/>
        </w:rPr>
        <w:t>the Clerk shall</w:t>
      </w:r>
      <w:r>
        <w:rPr>
          <w:rFonts w:cs="Arial"/>
        </w:rPr>
        <w:t xml:space="preserve"> s</w:t>
      </w:r>
      <w:r w:rsidRPr="003419A8">
        <w:t xml:space="preserve">et the time and place of meeting to be held within </w:t>
      </w:r>
      <w:r w:rsidRPr="00733A0E">
        <w:t>30 days</w:t>
      </w:r>
      <w:r w:rsidRPr="003419A8">
        <w:t xml:space="preserve"> of the Sitting Committee receiving the </w:t>
      </w:r>
      <w:r>
        <w:t>report.</w:t>
      </w:r>
    </w:p>
    <w:p w14:paraId="401D5D08" w14:textId="77777777" w:rsidR="009E117A" w:rsidRDefault="009E117A" w:rsidP="009E117A">
      <w:pPr>
        <w:pStyle w:val="Bodytext0"/>
        <w:numPr>
          <w:ilvl w:val="0"/>
          <w:numId w:val="30"/>
        </w:numPr>
        <w:ind w:left="1440" w:hanging="720"/>
      </w:pPr>
      <w:r w:rsidRPr="008C7091">
        <w:rPr>
          <w:rFonts w:cs="Arial"/>
        </w:rPr>
        <w:t xml:space="preserve">As soon as possible after setting the time and place of the Sitting Committee meeting, the Clerk shall provide notice, in the form of a meeting agenda, to the Sitting Committee, the </w:t>
      </w:r>
      <w:r>
        <w:rPr>
          <w:rFonts w:cs="Arial"/>
        </w:rPr>
        <w:t>contributor</w:t>
      </w:r>
      <w:r w:rsidRPr="008C7091">
        <w:rPr>
          <w:rFonts w:cs="Arial"/>
        </w:rPr>
        <w:t>, the C</w:t>
      </w:r>
      <w:r>
        <w:rPr>
          <w:rFonts w:cs="Arial"/>
        </w:rPr>
        <w:t xml:space="preserve">andidate(s) who received contributions from the contributor, </w:t>
      </w:r>
      <w:r w:rsidRPr="008C7091">
        <w:rPr>
          <w:rFonts w:cs="Arial"/>
        </w:rPr>
        <w:t>and the public.</w:t>
      </w:r>
    </w:p>
    <w:p w14:paraId="4186DE96" w14:textId="77777777" w:rsidR="009E117A" w:rsidRDefault="009E117A" w:rsidP="009E117A">
      <w:pPr>
        <w:pStyle w:val="Bodytext0"/>
        <w:numPr>
          <w:ilvl w:val="0"/>
          <w:numId w:val="30"/>
        </w:numPr>
        <w:ind w:left="1440" w:hanging="720"/>
      </w:pPr>
      <w:r w:rsidRPr="003419A8">
        <w:t xml:space="preserve">The </w:t>
      </w:r>
      <w:r>
        <w:t>contributor</w:t>
      </w:r>
      <w:r w:rsidRPr="003419A8">
        <w:t xml:space="preserve"> or their representative </w:t>
      </w:r>
      <w:r w:rsidRPr="007F5DB7">
        <w:rPr>
          <w:rFonts w:cs="Arial"/>
        </w:rPr>
        <w:t>will be permitted to address</w:t>
      </w:r>
      <w:r w:rsidRPr="003419A8">
        <w:t xml:space="preserve"> the </w:t>
      </w:r>
      <w:r>
        <w:t xml:space="preserve">Sitting </w:t>
      </w:r>
      <w:r w:rsidRPr="003419A8">
        <w:t>Committee for 5 minutes</w:t>
      </w:r>
      <w:r>
        <w:t xml:space="preserve">. </w:t>
      </w:r>
      <w:r w:rsidRPr="00113247">
        <w:t>Those addressing the Sitting Committee shall be asked to su</w:t>
      </w:r>
      <w:r w:rsidRPr="00B84F16">
        <w:t>bmit their address in writing.</w:t>
      </w:r>
    </w:p>
    <w:p w14:paraId="6E1602CC" w14:textId="77777777" w:rsidR="009E117A" w:rsidRDefault="009E117A" w:rsidP="009E117A">
      <w:pPr>
        <w:pStyle w:val="Bodytext0"/>
        <w:numPr>
          <w:ilvl w:val="0"/>
          <w:numId w:val="30"/>
        </w:numPr>
        <w:ind w:left="1440" w:hanging="720"/>
      </w:pPr>
      <w:r>
        <w:t xml:space="preserve">Sitting </w:t>
      </w:r>
      <w:r w:rsidRPr="003419A8">
        <w:t xml:space="preserve">Committee members will have the opportunity to ask questions of the </w:t>
      </w:r>
      <w:r>
        <w:t>Clerk and Contributor</w:t>
      </w:r>
      <w:r w:rsidRPr="003419A8">
        <w:t>.</w:t>
      </w:r>
    </w:p>
    <w:p w14:paraId="5D7631EF" w14:textId="77777777" w:rsidR="009E117A" w:rsidRPr="00C93AD7" w:rsidRDefault="009E117A" w:rsidP="009E117A">
      <w:pPr>
        <w:pStyle w:val="Bodytext0"/>
        <w:numPr>
          <w:ilvl w:val="0"/>
          <w:numId w:val="30"/>
        </w:numPr>
        <w:ind w:left="1440" w:hanging="720"/>
      </w:pPr>
      <w:r w:rsidRPr="003419A8">
        <w:t xml:space="preserve">After all parties have spoken, the </w:t>
      </w:r>
      <w:r>
        <w:t xml:space="preserve">Sitting </w:t>
      </w:r>
      <w:r w:rsidRPr="003419A8">
        <w:t>Committee will make a deci</w:t>
      </w:r>
      <w:r>
        <w:t xml:space="preserve">sion whether to commence legal proceedings against the contributor for an </w:t>
      </w:r>
      <w:r w:rsidRPr="00C93AD7">
        <w:t xml:space="preserve">apparent contravention of the </w:t>
      </w:r>
      <w:r w:rsidRPr="00C93AD7">
        <w:rPr>
          <w:i/>
        </w:rPr>
        <w:t>Act</w:t>
      </w:r>
      <w:r w:rsidRPr="00C93AD7">
        <w:t>.</w:t>
      </w:r>
    </w:p>
    <w:p w14:paraId="1A669856" w14:textId="77777777" w:rsidR="009E117A" w:rsidRPr="00C93AD7" w:rsidRDefault="009E117A" w:rsidP="009E117A">
      <w:pPr>
        <w:pStyle w:val="Bodytext0"/>
        <w:numPr>
          <w:ilvl w:val="1"/>
          <w:numId w:val="30"/>
        </w:numPr>
        <w:ind w:left="2160" w:hanging="720"/>
        <w:rPr>
          <w:rFonts w:cs="Arial"/>
        </w:rPr>
      </w:pPr>
      <w:r w:rsidRPr="00C93AD7">
        <w:rPr>
          <w:rFonts w:cs="Arial"/>
        </w:rPr>
        <w:lastRenderedPageBreak/>
        <w:t xml:space="preserve">If the Sitting Committee decides to commence a legal proceeding, the Sitting Committee shall, in consultation with the Clerk, appoint a prosecutor to carry out same. </w:t>
      </w:r>
    </w:p>
    <w:p w14:paraId="6CEECE0B" w14:textId="77777777" w:rsidR="009E117A" w:rsidRDefault="009E117A" w:rsidP="009E117A">
      <w:pPr>
        <w:pStyle w:val="Bodytext0"/>
        <w:numPr>
          <w:ilvl w:val="0"/>
          <w:numId w:val="25"/>
        </w:numPr>
        <w:ind w:hanging="720"/>
      </w:pPr>
      <w:r w:rsidRPr="003419A8">
        <w:t xml:space="preserve">Pursuant to the </w:t>
      </w:r>
      <w:r w:rsidRPr="000D5D85">
        <w:rPr>
          <w:rFonts w:cs="Arial"/>
        </w:rPr>
        <w:t>Act</w:t>
      </w:r>
      <w:r w:rsidRPr="003419A8">
        <w:t>, the Sitting Committee may choose to deliberate its decision in private.</w:t>
      </w:r>
    </w:p>
    <w:p w14:paraId="20635BAF" w14:textId="77777777" w:rsidR="009E117A" w:rsidRPr="00C93AD7" w:rsidRDefault="009E117A" w:rsidP="009E117A">
      <w:pPr>
        <w:pStyle w:val="Bodytext0"/>
        <w:numPr>
          <w:ilvl w:val="0"/>
          <w:numId w:val="25"/>
        </w:numPr>
        <w:ind w:hanging="720"/>
      </w:pPr>
      <w:r w:rsidRPr="007F5DB7">
        <w:rPr>
          <w:rFonts w:cs="Arial"/>
        </w:rPr>
        <w:t xml:space="preserve">The Sitting Committee may request and receive legal advice regarding any aspect of the </w:t>
      </w:r>
      <w:r w:rsidRPr="00C93AD7">
        <w:rPr>
          <w:rFonts w:cs="Arial"/>
        </w:rPr>
        <w:t>Clerk’s Report. The Host Municipality will be responsible for arranging legal counsel to be present at every meeting</w:t>
      </w:r>
    </w:p>
    <w:p w14:paraId="1EC0FA67" w14:textId="77777777" w:rsidR="009E117A" w:rsidRPr="008A1252" w:rsidRDefault="009E117A" w:rsidP="009E117A">
      <w:pPr>
        <w:pStyle w:val="Bodytext0"/>
        <w:numPr>
          <w:ilvl w:val="0"/>
          <w:numId w:val="25"/>
        </w:numPr>
        <w:ind w:hanging="720"/>
      </w:pPr>
      <w:r w:rsidRPr="008A1252">
        <w:t>The decision of the Sitting Committee shall be in writing, and shall include brief reasons for the decision.</w:t>
      </w:r>
    </w:p>
    <w:p w14:paraId="6C53133D" w14:textId="77777777" w:rsidR="009E117A" w:rsidRPr="003419A8" w:rsidRDefault="009E117A" w:rsidP="009E117A">
      <w:pPr>
        <w:pStyle w:val="Bodytext0"/>
        <w:numPr>
          <w:ilvl w:val="0"/>
          <w:numId w:val="25"/>
        </w:numPr>
        <w:ind w:hanging="720"/>
      </w:pPr>
      <w:r w:rsidRPr="003419A8">
        <w:t>The decision of the Committee is public and will be forwarded to</w:t>
      </w:r>
      <w:r>
        <w:t xml:space="preserve"> the contributor.</w:t>
      </w:r>
    </w:p>
    <w:p w14:paraId="36C9D961" w14:textId="77777777" w:rsidR="008C7091" w:rsidRPr="008C7091" w:rsidRDefault="008C7091" w:rsidP="00A508E3">
      <w:pPr>
        <w:pStyle w:val="Bodytext0"/>
        <w:ind w:left="720"/>
      </w:pPr>
    </w:p>
    <w:p w14:paraId="13DB155E" w14:textId="77777777" w:rsidR="008C7091" w:rsidRPr="008C7091" w:rsidRDefault="008C7091" w:rsidP="008C7091">
      <w:pPr>
        <w:pStyle w:val="Bodytext0"/>
        <w:rPr>
          <w:rFonts w:cs="Arial"/>
        </w:rPr>
      </w:pPr>
    </w:p>
    <w:p w14:paraId="76E26F76" w14:textId="77777777" w:rsidR="00FD2E57" w:rsidRPr="003419A8" w:rsidRDefault="00FD2E57">
      <w:pPr>
        <w:tabs>
          <w:tab w:val="left" w:pos="2861"/>
        </w:tabs>
        <w:rPr>
          <w:rFonts w:ascii="Arial" w:eastAsia="Arial Unicode MS" w:hAnsi="Arial" w:cs="Arial"/>
          <w:sz w:val="24"/>
          <w:szCs w:val="24"/>
          <w:lang w:val="en-CA" w:eastAsia="en-CA"/>
        </w:rPr>
      </w:pPr>
    </w:p>
    <w:sectPr w:rsidR="00FD2E57" w:rsidRPr="003419A8" w:rsidSect="00EE1121">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F287" w14:textId="77777777" w:rsidR="00C93AD7" w:rsidRDefault="00C93AD7">
      <w:r>
        <w:separator/>
      </w:r>
    </w:p>
    <w:p w14:paraId="7B9706BF" w14:textId="77777777" w:rsidR="00C93AD7" w:rsidRDefault="00C93AD7"/>
  </w:endnote>
  <w:endnote w:type="continuationSeparator" w:id="0">
    <w:p w14:paraId="290EF4EA" w14:textId="77777777" w:rsidR="00C93AD7" w:rsidRDefault="00C93AD7">
      <w:r>
        <w:continuationSeparator/>
      </w:r>
    </w:p>
    <w:p w14:paraId="3DD68B40" w14:textId="77777777" w:rsidR="00C93AD7" w:rsidRDefault="00C93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7313" w14:textId="51EAAF73" w:rsidR="00C93AD7" w:rsidRPr="00AE67EF" w:rsidRDefault="00C93AD7" w:rsidP="00AE67EF">
    <w:pPr>
      <w:pStyle w:val="Footer"/>
      <w:rPr>
        <w:i/>
        <w:lang w:val="en-CA"/>
      </w:rPr>
    </w:pPr>
    <w:r w:rsidRPr="00AE67EF">
      <w:rPr>
        <w:i/>
        <w:lang w:val="en-CA"/>
      </w:rPr>
      <w:tab/>
    </w:r>
    <w:r w:rsidRPr="00AE67EF">
      <w:rPr>
        <w:i/>
        <w:lang w:val="en-CA"/>
      </w:rPr>
      <w:tab/>
    </w:r>
    <w:r w:rsidRPr="00AE67EF">
      <w:rPr>
        <w:i/>
        <w:lang w:val="en-CA"/>
      </w:rPr>
      <w:fldChar w:fldCharType="begin"/>
    </w:r>
    <w:r w:rsidRPr="00AE67EF">
      <w:rPr>
        <w:i/>
        <w:lang w:val="en-CA"/>
      </w:rPr>
      <w:instrText xml:space="preserve"> PAGE   \* MERGEFORMAT </w:instrText>
    </w:r>
    <w:r w:rsidRPr="00AE67EF">
      <w:rPr>
        <w:i/>
        <w:lang w:val="en-CA"/>
      </w:rPr>
      <w:fldChar w:fldCharType="separate"/>
    </w:r>
    <w:r w:rsidR="00790524">
      <w:rPr>
        <w:i/>
        <w:noProof/>
        <w:lang w:val="en-CA"/>
      </w:rPr>
      <w:t>21</w:t>
    </w:r>
    <w:r w:rsidRPr="00AE67EF">
      <w:rPr>
        <w:i/>
        <w:noProof/>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44D0" w14:textId="10425029" w:rsidR="00C93AD7" w:rsidRPr="00BB1671" w:rsidRDefault="00C93AD7" w:rsidP="005A5A05">
    <w:pPr>
      <w:pStyle w:val="Footer"/>
      <w:tabs>
        <w:tab w:val="clear" w:pos="4320"/>
        <w:tab w:val="clear" w:pos="8640"/>
        <w:tab w:val="right" w:pos="9360"/>
      </w:tabs>
      <w:rPr>
        <w:rFonts w:ascii="Arial" w:hAnsi="Arial" w:cs="Arial"/>
        <w:sz w:val="18"/>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75B7" w14:textId="77777777" w:rsidR="00C93AD7" w:rsidRDefault="00C93AD7">
      <w:r>
        <w:separator/>
      </w:r>
    </w:p>
    <w:p w14:paraId="2D069C63" w14:textId="77777777" w:rsidR="00C93AD7" w:rsidRDefault="00C93AD7"/>
  </w:footnote>
  <w:footnote w:type="continuationSeparator" w:id="0">
    <w:p w14:paraId="2DE192E8" w14:textId="77777777" w:rsidR="00C93AD7" w:rsidRDefault="00C93AD7">
      <w:r>
        <w:continuationSeparator/>
      </w:r>
    </w:p>
    <w:p w14:paraId="41CDAC04" w14:textId="77777777" w:rsidR="00C93AD7" w:rsidRDefault="00C93A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D9A705D"/>
    <w:multiLevelType w:val="hybridMultilevel"/>
    <w:tmpl w:val="D18C97D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F06671"/>
    <w:multiLevelType w:val="hybridMultilevel"/>
    <w:tmpl w:val="B54EFD1C"/>
    <w:lvl w:ilvl="0" w:tplc="B5E0F87A">
      <w:start w:val="1"/>
      <w:numFmt w:val="decimal"/>
      <w:pStyle w:val="Bodytextnumber1"/>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C0595A"/>
    <w:multiLevelType w:val="hybridMultilevel"/>
    <w:tmpl w:val="3606CB74"/>
    <w:lvl w:ilvl="0" w:tplc="4E8CAA1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557589"/>
    <w:multiLevelType w:val="hybridMultilevel"/>
    <w:tmpl w:val="BC9AE0C0"/>
    <w:lvl w:ilvl="0" w:tplc="2D2EC6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E77FA0"/>
    <w:multiLevelType w:val="hybridMultilevel"/>
    <w:tmpl w:val="FF561E50"/>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DB0CAF"/>
    <w:multiLevelType w:val="hybridMultilevel"/>
    <w:tmpl w:val="7DC0AE92"/>
    <w:lvl w:ilvl="0" w:tplc="A2C83E08">
      <w:start w:val="1"/>
      <w:numFmt w:val="bullet"/>
      <w:pStyle w:val="Bodytextbullet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2718D"/>
    <w:multiLevelType w:val="hybridMultilevel"/>
    <w:tmpl w:val="D88C0D8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A876A9"/>
    <w:multiLevelType w:val="hybridMultilevel"/>
    <w:tmpl w:val="EEC003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593799"/>
    <w:multiLevelType w:val="hybridMultilevel"/>
    <w:tmpl w:val="9518308E"/>
    <w:lvl w:ilvl="0" w:tplc="26364B36">
      <w:start w:val="1"/>
      <w:numFmt w:val="bullet"/>
      <w:pStyle w:val="Tablebullet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6E3779"/>
    <w:multiLevelType w:val="hybridMultilevel"/>
    <w:tmpl w:val="B306A00A"/>
    <w:lvl w:ilvl="0" w:tplc="C2D6FE2A">
      <w:start w:val="1"/>
      <w:numFmt w:val="lowerLetter"/>
      <w:lvlText w:val="%1)"/>
      <w:lvlJc w:val="left"/>
      <w:pPr>
        <w:ind w:left="720" w:hanging="360"/>
      </w:pPr>
      <w:rPr>
        <w:rFonts w:hint="default"/>
      </w:rPr>
    </w:lvl>
    <w:lvl w:ilvl="1" w:tplc="2C38E8C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494519"/>
    <w:multiLevelType w:val="hybridMultilevel"/>
    <w:tmpl w:val="C29A11BA"/>
    <w:lvl w:ilvl="0" w:tplc="75166F0E">
      <w:start w:val="1"/>
      <w:numFmt w:val="bullet"/>
      <w:pStyle w:val="Cheklistbullet"/>
      <w:lvlText w:val=""/>
      <w:lvlJc w:val="left"/>
      <w:pPr>
        <w:ind w:left="811" w:hanging="360"/>
      </w:pPr>
      <w:rPr>
        <w:rFonts w:ascii="Wingdings" w:hAnsi="Wingdings" w:hint="default"/>
        <w:sz w:val="36"/>
      </w:rPr>
    </w:lvl>
    <w:lvl w:ilvl="1" w:tplc="10090003">
      <w:start w:val="1"/>
      <w:numFmt w:val="bullet"/>
      <w:lvlText w:val="o"/>
      <w:lvlJc w:val="left"/>
      <w:pPr>
        <w:ind w:left="1531" w:hanging="360"/>
      </w:pPr>
      <w:rPr>
        <w:rFonts w:ascii="Courier New" w:hAnsi="Courier New" w:cs="Courier New" w:hint="default"/>
      </w:rPr>
    </w:lvl>
    <w:lvl w:ilvl="2" w:tplc="10090005" w:tentative="1">
      <w:start w:val="1"/>
      <w:numFmt w:val="bullet"/>
      <w:lvlText w:val=""/>
      <w:lvlJc w:val="left"/>
      <w:pPr>
        <w:ind w:left="2251" w:hanging="360"/>
      </w:pPr>
      <w:rPr>
        <w:rFonts w:ascii="Wingdings" w:hAnsi="Wingdings" w:hint="default"/>
      </w:rPr>
    </w:lvl>
    <w:lvl w:ilvl="3" w:tplc="10090001" w:tentative="1">
      <w:start w:val="1"/>
      <w:numFmt w:val="bullet"/>
      <w:lvlText w:val=""/>
      <w:lvlJc w:val="left"/>
      <w:pPr>
        <w:ind w:left="2971" w:hanging="360"/>
      </w:pPr>
      <w:rPr>
        <w:rFonts w:ascii="Symbol" w:hAnsi="Symbol" w:hint="default"/>
      </w:rPr>
    </w:lvl>
    <w:lvl w:ilvl="4" w:tplc="10090003" w:tentative="1">
      <w:start w:val="1"/>
      <w:numFmt w:val="bullet"/>
      <w:lvlText w:val="o"/>
      <w:lvlJc w:val="left"/>
      <w:pPr>
        <w:ind w:left="3691" w:hanging="360"/>
      </w:pPr>
      <w:rPr>
        <w:rFonts w:ascii="Courier New" w:hAnsi="Courier New" w:cs="Courier New" w:hint="default"/>
      </w:rPr>
    </w:lvl>
    <w:lvl w:ilvl="5" w:tplc="10090005" w:tentative="1">
      <w:start w:val="1"/>
      <w:numFmt w:val="bullet"/>
      <w:lvlText w:val=""/>
      <w:lvlJc w:val="left"/>
      <w:pPr>
        <w:ind w:left="4411" w:hanging="360"/>
      </w:pPr>
      <w:rPr>
        <w:rFonts w:ascii="Wingdings" w:hAnsi="Wingdings" w:hint="default"/>
      </w:rPr>
    </w:lvl>
    <w:lvl w:ilvl="6" w:tplc="10090001" w:tentative="1">
      <w:start w:val="1"/>
      <w:numFmt w:val="bullet"/>
      <w:lvlText w:val=""/>
      <w:lvlJc w:val="left"/>
      <w:pPr>
        <w:ind w:left="5131" w:hanging="360"/>
      </w:pPr>
      <w:rPr>
        <w:rFonts w:ascii="Symbol" w:hAnsi="Symbol" w:hint="default"/>
      </w:rPr>
    </w:lvl>
    <w:lvl w:ilvl="7" w:tplc="10090003" w:tentative="1">
      <w:start w:val="1"/>
      <w:numFmt w:val="bullet"/>
      <w:lvlText w:val="o"/>
      <w:lvlJc w:val="left"/>
      <w:pPr>
        <w:ind w:left="5851" w:hanging="360"/>
      </w:pPr>
      <w:rPr>
        <w:rFonts w:ascii="Courier New" w:hAnsi="Courier New" w:cs="Courier New" w:hint="default"/>
      </w:rPr>
    </w:lvl>
    <w:lvl w:ilvl="8" w:tplc="10090005" w:tentative="1">
      <w:start w:val="1"/>
      <w:numFmt w:val="bullet"/>
      <w:lvlText w:val=""/>
      <w:lvlJc w:val="left"/>
      <w:pPr>
        <w:ind w:left="6571" w:hanging="360"/>
      </w:pPr>
      <w:rPr>
        <w:rFonts w:ascii="Wingdings" w:hAnsi="Wingdings" w:hint="default"/>
      </w:rPr>
    </w:lvl>
  </w:abstractNum>
  <w:abstractNum w:abstractNumId="17" w15:restartNumberingAfterBreak="0">
    <w:nsid w:val="509A67D8"/>
    <w:multiLevelType w:val="hybridMultilevel"/>
    <w:tmpl w:val="4F863F56"/>
    <w:lvl w:ilvl="0" w:tplc="D7FED95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A335D5"/>
    <w:multiLevelType w:val="hybridMultilevel"/>
    <w:tmpl w:val="C088C394"/>
    <w:lvl w:ilvl="0" w:tplc="CCCC471E">
      <w:start w:val="1"/>
      <w:numFmt w:val="decimal"/>
      <w:lvlText w:val="%1."/>
      <w:lvlJc w:val="left"/>
      <w:pPr>
        <w:ind w:left="144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672A82"/>
    <w:multiLevelType w:val="hybridMultilevel"/>
    <w:tmpl w:val="984E7640"/>
    <w:lvl w:ilvl="0" w:tplc="549C66CA">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25135A"/>
    <w:multiLevelType w:val="hybridMultilevel"/>
    <w:tmpl w:val="0330A20A"/>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3E1B60"/>
    <w:multiLevelType w:val="hybridMultilevel"/>
    <w:tmpl w:val="B9AC980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64683F29"/>
    <w:multiLevelType w:val="hybridMultilevel"/>
    <w:tmpl w:val="B2F03EAC"/>
    <w:lvl w:ilvl="0" w:tplc="406CFD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400B9C"/>
    <w:multiLevelType w:val="hybridMultilevel"/>
    <w:tmpl w:val="9C18B800"/>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E33E3B"/>
    <w:multiLevelType w:val="hybridMultilevel"/>
    <w:tmpl w:val="3ABA6154"/>
    <w:lvl w:ilvl="0" w:tplc="ABF43D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093663"/>
    <w:multiLevelType w:val="hybridMultilevel"/>
    <w:tmpl w:val="098454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631347"/>
    <w:multiLevelType w:val="hybridMultilevel"/>
    <w:tmpl w:val="A8A08FEC"/>
    <w:lvl w:ilvl="0" w:tplc="6EB4733A">
      <w:start w:val="3"/>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016B44"/>
    <w:multiLevelType w:val="hybridMultilevel"/>
    <w:tmpl w:val="E2C651B8"/>
    <w:lvl w:ilvl="0" w:tplc="7BC24A3A">
      <w:start w:val="1"/>
      <w:numFmt w:val="decimal"/>
      <w:lvlText w:val="%1."/>
      <w:lvlJc w:val="left"/>
      <w:pPr>
        <w:ind w:left="720" w:hanging="360"/>
      </w:pPr>
      <w:rPr>
        <w:rFonts w:hint="default"/>
      </w:rPr>
    </w:lvl>
    <w:lvl w:ilvl="1" w:tplc="89424C20">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55757C"/>
    <w:multiLevelType w:val="hybridMultilevel"/>
    <w:tmpl w:val="C7BABDF0"/>
    <w:lvl w:ilvl="0" w:tplc="48C8B520">
      <w:start w:val="1"/>
      <w:numFmt w:val="bullet"/>
      <w:pStyle w:val="Tablebulletcheckmark"/>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796E51"/>
    <w:multiLevelType w:val="hybridMultilevel"/>
    <w:tmpl w:val="A68E1100"/>
    <w:lvl w:ilvl="0" w:tplc="A9A47176">
      <w:start w:val="1"/>
      <w:numFmt w:val="bullet"/>
      <w:pStyle w:val="Table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29"/>
  </w:num>
  <w:num w:numId="8">
    <w:abstractNumId w:val="28"/>
  </w:num>
  <w:num w:numId="9">
    <w:abstractNumId w:val="16"/>
  </w:num>
  <w:num w:numId="10">
    <w:abstractNumId w:val="14"/>
  </w:num>
  <w:num w:numId="11">
    <w:abstractNumId w:val="9"/>
  </w:num>
  <w:num w:numId="12">
    <w:abstractNumId w:val="5"/>
  </w:num>
  <w:num w:numId="13">
    <w:abstractNumId w:val="20"/>
  </w:num>
  <w:num w:numId="14">
    <w:abstractNumId w:val="23"/>
  </w:num>
  <w:num w:numId="15">
    <w:abstractNumId w:val="12"/>
  </w:num>
  <w:num w:numId="16">
    <w:abstractNumId w:val="17"/>
  </w:num>
  <w:num w:numId="17">
    <w:abstractNumId w:val="24"/>
  </w:num>
  <w:num w:numId="18">
    <w:abstractNumId w:val="7"/>
  </w:num>
  <w:num w:numId="19">
    <w:abstractNumId w:val="8"/>
  </w:num>
  <w:num w:numId="20">
    <w:abstractNumId w:val="27"/>
  </w:num>
  <w:num w:numId="21">
    <w:abstractNumId w:val="6"/>
  </w:num>
  <w:num w:numId="22">
    <w:abstractNumId w:val="26"/>
  </w:num>
  <w:num w:numId="23">
    <w:abstractNumId w:val="25"/>
  </w:num>
  <w:num w:numId="24">
    <w:abstractNumId w:val="22"/>
  </w:num>
  <w:num w:numId="25">
    <w:abstractNumId w:val="18"/>
  </w:num>
  <w:num w:numId="26">
    <w:abstractNumId w:val="13"/>
  </w:num>
  <w:num w:numId="27">
    <w:abstractNumId w:val="15"/>
  </w:num>
  <w:num w:numId="28">
    <w:abstractNumId w:val="4"/>
  </w:num>
  <w:num w:numId="29">
    <w:abstractNumId w:val="21"/>
  </w:num>
  <w:num w:numId="30">
    <w:abstractNumId w:val="19"/>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41"/>
    <w:rsid w:val="000000FA"/>
    <w:rsid w:val="00010EDC"/>
    <w:rsid w:val="000129D4"/>
    <w:rsid w:val="00013A5F"/>
    <w:rsid w:val="000148BD"/>
    <w:rsid w:val="00014C74"/>
    <w:rsid w:val="000259BF"/>
    <w:rsid w:val="0002639F"/>
    <w:rsid w:val="0003160F"/>
    <w:rsid w:val="00033BF4"/>
    <w:rsid w:val="00035D7C"/>
    <w:rsid w:val="000410C6"/>
    <w:rsid w:val="00043D82"/>
    <w:rsid w:val="00047BAC"/>
    <w:rsid w:val="00052711"/>
    <w:rsid w:val="000562B1"/>
    <w:rsid w:val="0005742F"/>
    <w:rsid w:val="00057A25"/>
    <w:rsid w:val="00060B27"/>
    <w:rsid w:val="00061D14"/>
    <w:rsid w:val="0007272F"/>
    <w:rsid w:val="00074076"/>
    <w:rsid w:val="00076BCD"/>
    <w:rsid w:val="00080440"/>
    <w:rsid w:val="00080968"/>
    <w:rsid w:val="0008169A"/>
    <w:rsid w:val="000823DE"/>
    <w:rsid w:val="000827BA"/>
    <w:rsid w:val="00083A6A"/>
    <w:rsid w:val="0009160E"/>
    <w:rsid w:val="00094C5E"/>
    <w:rsid w:val="0009531A"/>
    <w:rsid w:val="00095904"/>
    <w:rsid w:val="000977CD"/>
    <w:rsid w:val="000A5194"/>
    <w:rsid w:val="000B2309"/>
    <w:rsid w:val="000B24C2"/>
    <w:rsid w:val="000B3BB6"/>
    <w:rsid w:val="000B55BA"/>
    <w:rsid w:val="000C0E99"/>
    <w:rsid w:val="000C6F24"/>
    <w:rsid w:val="000D1E40"/>
    <w:rsid w:val="000D48E6"/>
    <w:rsid w:val="000D520E"/>
    <w:rsid w:val="000D6A1B"/>
    <w:rsid w:val="000E43C2"/>
    <w:rsid w:val="000E602A"/>
    <w:rsid w:val="000F1A7F"/>
    <w:rsid w:val="000F4622"/>
    <w:rsid w:val="0010129F"/>
    <w:rsid w:val="00103044"/>
    <w:rsid w:val="0010343E"/>
    <w:rsid w:val="00104E28"/>
    <w:rsid w:val="0011015B"/>
    <w:rsid w:val="00113448"/>
    <w:rsid w:val="001227B9"/>
    <w:rsid w:val="00127710"/>
    <w:rsid w:val="001323DB"/>
    <w:rsid w:val="00133682"/>
    <w:rsid w:val="0013424C"/>
    <w:rsid w:val="00134986"/>
    <w:rsid w:val="00134C0B"/>
    <w:rsid w:val="00135737"/>
    <w:rsid w:val="00140607"/>
    <w:rsid w:val="00141DA6"/>
    <w:rsid w:val="001422EF"/>
    <w:rsid w:val="0014231F"/>
    <w:rsid w:val="00144A98"/>
    <w:rsid w:val="00147D87"/>
    <w:rsid w:val="001501CD"/>
    <w:rsid w:val="00150FD6"/>
    <w:rsid w:val="001541CB"/>
    <w:rsid w:val="00160654"/>
    <w:rsid w:val="0016157F"/>
    <w:rsid w:val="001649AF"/>
    <w:rsid w:val="00165BD1"/>
    <w:rsid w:val="00170C4B"/>
    <w:rsid w:val="00172790"/>
    <w:rsid w:val="001752BE"/>
    <w:rsid w:val="00175581"/>
    <w:rsid w:val="00175583"/>
    <w:rsid w:val="00175F90"/>
    <w:rsid w:val="00176B9F"/>
    <w:rsid w:val="00183693"/>
    <w:rsid w:val="001839E3"/>
    <w:rsid w:val="00184C19"/>
    <w:rsid w:val="00185B7B"/>
    <w:rsid w:val="001864A6"/>
    <w:rsid w:val="00187E56"/>
    <w:rsid w:val="0019175C"/>
    <w:rsid w:val="00192466"/>
    <w:rsid w:val="00193148"/>
    <w:rsid w:val="001968C2"/>
    <w:rsid w:val="00196D34"/>
    <w:rsid w:val="001976A9"/>
    <w:rsid w:val="001A594E"/>
    <w:rsid w:val="001B415A"/>
    <w:rsid w:val="001B72AB"/>
    <w:rsid w:val="001B73C7"/>
    <w:rsid w:val="001B74AC"/>
    <w:rsid w:val="001C0B67"/>
    <w:rsid w:val="001C2EC0"/>
    <w:rsid w:val="001C318C"/>
    <w:rsid w:val="001C321A"/>
    <w:rsid w:val="001C54D6"/>
    <w:rsid w:val="001C7DC7"/>
    <w:rsid w:val="001D37CB"/>
    <w:rsid w:val="001D5076"/>
    <w:rsid w:val="001D63B7"/>
    <w:rsid w:val="001E1653"/>
    <w:rsid w:val="001E174B"/>
    <w:rsid w:val="001E238A"/>
    <w:rsid w:val="001E2B5F"/>
    <w:rsid w:val="001E2E5B"/>
    <w:rsid w:val="001E3B4B"/>
    <w:rsid w:val="001E61ED"/>
    <w:rsid w:val="001F0007"/>
    <w:rsid w:val="001F03D4"/>
    <w:rsid w:val="001F3619"/>
    <w:rsid w:val="001F6832"/>
    <w:rsid w:val="00203F8F"/>
    <w:rsid w:val="00205210"/>
    <w:rsid w:val="0021299A"/>
    <w:rsid w:val="00214314"/>
    <w:rsid w:val="00215440"/>
    <w:rsid w:val="0021750C"/>
    <w:rsid w:val="00222240"/>
    <w:rsid w:val="00225152"/>
    <w:rsid w:val="00225CAD"/>
    <w:rsid w:val="00225D6D"/>
    <w:rsid w:val="00237BB1"/>
    <w:rsid w:val="00241D46"/>
    <w:rsid w:val="00242E6A"/>
    <w:rsid w:val="0024457D"/>
    <w:rsid w:val="00245B04"/>
    <w:rsid w:val="002467D3"/>
    <w:rsid w:val="00254EB6"/>
    <w:rsid w:val="00261325"/>
    <w:rsid w:val="00262817"/>
    <w:rsid w:val="00264477"/>
    <w:rsid w:val="00266465"/>
    <w:rsid w:val="00266FB8"/>
    <w:rsid w:val="00267008"/>
    <w:rsid w:val="0027010C"/>
    <w:rsid w:val="002714AB"/>
    <w:rsid w:val="002737A5"/>
    <w:rsid w:val="00273F41"/>
    <w:rsid w:val="00277132"/>
    <w:rsid w:val="002828A1"/>
    <w:rsid w:val="00284B00"/>
    <w:rsid w:val="00286A0A"/>
    <w:rsid w:val="00292C33"/>
    <w:rsid w:val="0029317A"/>
    <w:rsid w:val="002A0830"/>
    <w:rsid w:val="002A1A59"/>
    <w:rsid w:val="002A37D3"/>
    <w:rsid w:val="002A43ED"/>
    <w:rsid w:val="002A7F21"/>
    <w:rsid w:val="002C1B8B"/>
    <w:rsid w:val="002C2B17"/>
    <w:rsid w:val="002C39C3"/>
    <w:rsid w:val="002C4D68"/>
    <w:rsid w:val="002C5F31"/>
    <w:rsid w:val="002D4300"/>
    <w:rsid w:val="002E1145"/>
    <w:rsid w:val="002E552D"/>
    <w:rsid w:val="002F15B1"/>
    <w:rsid w:val="002F47EB"/>
    <w:rsid w:val="002F6377"/>
    <w:rsid w:val="00305ECA"/>
    <w:rsid w:val="00305F82"/>
    <w:rsid w:val="00312094"/>
    <w:rsid w:val="00312DF2"/>
    <w:rsid w:val="00316144"/>
    <w:rsid w:val="003163AF"/>
    <w:rsid w:val="00323773"/>
    <w:rsid w:val="003257BE"/>
    <w:rsid w:val="003343B1"/>
    <w:rsid w:val="00334C46"/>
    <w:rsid w:val="003354BB"/>
    <w:rsid w:val="00337145"/>
    <w:rsid w:val="003419A8"/>
    <w:rsid w:val="00342C03"/>
    <w:rsid w:val="003445D6"/>
    <w:rsid w:val="00346716"/>
    <w:rsid w:val="00350E5F"/>
    <w:rsid w:val="003528E0"/>
    <w:rsid w:val="00355C5E"/>
    <w:rsid w:val="00356D38"/>
    <w:rsid w:val="003573B6"/>
    <w:rsid w:val="00366753"/>
    <w:rsid w:val="00370708"/>
    <w:rsid w:val="00371A03"/>
    <w:rsid w:val="0037301F"/>
    <w:rsid w:val="00374BC1"/>
    <w:rsid w:val="00375437"/>
    <w:rsid w:val="00377DAB"/>
    <w:rsid w:val="003810C6"/>
    <w:rsid w:val="0038185E"/>
    <w:rsid w:val="003835DF"/>
    <w:rsid w:val="00384C97"/>
    <w:rsid w:val="003900FC"/>
    <w:rsid w:val="00393D81"/>
    <w:rsid w:val="00394EFF"/>
    <w:rsid w:val="003A3197"/>
    <w:rsid w:val="003A4D14"/>
    <w:rsid w:val="003A61E6"/>
    <w:rsid w:val="003A6623"/>
    <w:rsid w:val="003B07D6"/>
    <w:rsid w:val="003B0873"/>
    <w:rsid w:val="003B1233"/>
    <w:rsid w:val="003B534B"/>
    <w:rsid w:val="003C09ED"/>
    <w:rsid w:val="003C23DB"/>
    <w:rsid w:val="003C321B"/>
    <w:rsid w:val="003D6579"/>
    <w:rsid w:val="003D6DEE"/>
    <w:rsid w:val="003E27D1"/>
    <w:rsid w:val="003E393A"/>
    <w:rsid w:val="003E703A"/>
    <w:rsid w:val="003E76D5"/>
    <w:rsid w:val="003F6237"/>
    <w:rsid w:val="00400954"/>
    <w:rsid w:val="00404174"/>
    <w:rsid w:val="00406179"/>
    <w:rsid w:val="00407156"/>
    <w:rsid w:val="00407C1B"/>
    <w:rsid w:val="00412841"/>
    <w:rsid w:val="00412B50"/>
    <w:rsid w:val="00414677"/>
    <w:rsid w:val="00417CB9"/>
    <w:rsid w:val="00420F20"/>
    <w:rsid w:val="00421F22"/>
    <w:rsid w:val="004266D8"/>
    <w:rsid w:val="00426715"/>
    <w:rsid w:val="00432D5F"/>
    <w:rsid w:val="00441386"/>
    <w:rsid w:val="00441F22"/>
    <w:rsid w:val="004430C2"/>
    <w:rsid w:val="004432B9"/>
    <w:rsid w:val="004454F1"/>
    <w:rsid w:val="0044630A"/>
    <w:rsid w:val="0044687E"/>
    <w:rsid w:val="0045030E"/>
    <w:rsid w:val="00451072"/>
    <w:rsid w:val="004532F3"/>
    <w:rsid w:val="004550CB"/>
    <w:rsid w:val="004616AF"/>
    <w:rsid w:val="00465DF7"/>
    <w:rsid w:val="0047036F"/>
    <w:rsid w:val="0047074C"/>
    <w:rsid w:val="00470A01"/>
    <w:rsid w:val="00470FF3"/>
    <w:rsid w:val="00471963"/>
    <w:rsid w:val="004732A3"/>
    <w:rsid w:val="00474B8A"/>
    <w:rsid w:val="004753EE"/>
    <w:rsid w:val="004764EA"/>
    <w:rsid w:val="0048151B"/>
    <w:rsid w:val="00485F2E"/>
    <w:rsid w:val="00491FC5"/>
    <w:rsid w:val="00495A57"/>
    <w:rsid w:val="00497322"/>
    <w:rsid w:val="004A06FE"/>
    <w:rsid w:val="004A2C11"/>
    <w:rsid w:val="004A2F3D"/>
    <w:rsid w:val="004A3796"/>
    <w:rsid w:val="004A433B"/>
    <w:rsid w:val="004A4781"/>
    <w:rsid w:val="004A7614"/>
    <w:rsid w:val="004A76C5"/>
    <w:rsid w:val="004B494B"/>
    <w:rsid w:val="004B5FBB"/>
    <w:rsid w:val="004C50E2"/>
    <w:rsid w:val="004C57FA"/>
    <w:rsid w:val="004C657C"/>
    <w:rsid w:val="004C7CA2"/>
    <w:rsid w:val="004D138A"/>
    <w:rsid w:val="004D37C7"/>
    <w:rsid w:val="004D4035"/>
    <w:rsid w:val="004D4B20"/>
    <w:rsid w:val="004D6CB5"/>
    <w:rsid w:val="004E0E77"/>
    <w:rsid w:val="004E5D2F"/>
    <w:rsid w:val="004E66E9"/>
    <w:rsid w:val="004E7190"/>
    <w:rsid w:val="004F1C39"/>
    <w:rsid w:val="004F4219"/>
    <w:rsid w:val="00511843"/>
    <w:rsid w:val="005125D5"/>
    <w:rsid w:val="00513A59"/>
    <w:rsid w:val="005140DF"/>
    <w:rsid w:val="0051561A"/>
    <w:rsid w:val="0052035E"/>
    <w:rsid w:val="005218E4"/>
    <w:rsid w:val="00522120"/>
    <w:rsid w:val="00531342"/>
    <w:rsid w:val="00531B21"/>
    <w:rsid w:val="0053520C"/>
    <w:rsid w:val="00537604"/>
    <w:rsid w:val="00543E5B"/>
    <w:rsid w:val="005446BA"/>
    <w:rsid w:val="00547245"/>
    <w:rsid w:val="00562285"/>
    <w:rsid w:val="00562FAE"/>
    <w:rsid w:val="005636A3"/>
    <w:rsid w:val="00570B74"/>
    <w:rsid w:val="00574457"/>
    <w:rsid w:val="005827BF"/>
    <w:rsid w:val="005841DC"/>
    <w:rsid w:val="00586429"/>
    <w:rsid w:val="0059009B"/>
    <w:rsid w:val="00591D86"/>
    <w:rsid w:val="0059668E"/>
    <w:rsid w:val="005972E0"/>
    <w:rsid w:val="00597FAF"/>
    <w:rsid w:val="005A0FB0"/>
    <w:rsid w:val="005A5664"/>
    <w:rsid w:val="005A5A05"/>
    <w:rsid w:val="005A720F"/>
    <w:rsid w:val="005B102C"/>
    <w:rsid w:val="005B1462"/>
    <w:rsid w:val="005B1677"/>
    <w:rsid w:val="005B1DBE"/>
    <w:rsid w:val="005B54DE"/>
    <w:rsid w:val="005B7F06"/>
    <w:rsid w:val="005C1AC9"/>
    <w:rsid w:val="005C4647"/>
    <w:rsid w:val="005C4C7F"/>
    <w:rsid w:val="005C7D30"/>
    <w:rsid w:val="005D2787"/>
    <w:rsid w:val="005D2BCE"/>
    <w:rsid w:val="005E2073"/>
    <w:rsid w:val="005E2DDF"/>
    <w:rsid w:val="005E328E"/>
    <w:rsid w:val="005E4470"/>
    <w:rsid w:val="005F0F0C"/>
    <w:rsid w:val="005F16D1"/>
    <w:rsid w:val="005F51AE"/>
    <w:rsid w:val="006019AA"/>
    <w:rsid w:val="006023EA"/>
    <w:rsid w:val="006079BC"/>
    <w:rsid w:val="00616334"/>
    <w:rsid w:val="00616A8C"/>
    <w:rsid w:val="00617E10"/>
    <w:rsid w:val="00630D32"/>
    <w:rsid w:val="00633653"/>
    <w:rsid w:val="0063436C"/>
    <w:rsid w:val="00635BF2"/>
    <w:rsid w:val="006363DA"/>
    <w:rsid w:val="006364B4"/>
    <w:rsid w:val="00640410"/>
    <w:rsid w:val="0064179E"/>
    <w:rsid w:val="0064739F"/>
    <w:rsid w:val="006522C0"/>
    <w:rsid w:val="0065571E"/>
    <w:rsid w:val="00655A3F"/>
    <w:rsid w:val="00655DED"/>
    <w:rsid w:val="00656B7B"/>
    <w:rsid w:val="006615E6"/>
    <w:rsid w:val="006618E2"/>
    <w:rsid w:val="00661D80"/>
    <w:rsid w:val="0066745E"/>
    <w:rsid w:val="006705CD"/>
    <w:rsid w:val="006710D7"/>
    <w:rsid w:val="00671FB5"/>
    <w:rsid w:val="00672DE9"/>
    <w:rsid w:val="00681BBB"/>
    <w:rsid w:val="00682F38"/>
    <w:rsid w:val="00683FB4"/>
    <w:rsid w:val="00684833"/>
    <w:rsid w:val="006863C4"/>
    <w:rsid w:val="0069006D"/>
    <w:rsid w:val="00692BEF"/>
    <w:rsid w:val="00694426"/>
    <w:rsid w:val="006952D6"/>
    <w:rsid w:val="00695452"/>
    <w:rsid w:val="006957BA"/>
    <w:rsid w:val="006A07E9"/>
    <w:rsid w:val="006A2A42"/>
    <w:rsid w:val="006A3324"/>
    <w:rsid w:val="006A39BE"/>
    <w:rsid w:val="006A4E42"/>
    <w:rsid w:val="006A5100"/>
    <w:rsid w:val="006A7F42"/>
    <w:rsid w:val="006B0680"/>
    <w:rsid w:val="006B16F7"/>
    <w:rsid w:val="006B415B"/>
    <w:rsid w:val="006B4A68"/>
    <w:rsid w:val="006B55F9"/>
    <w:rsid w:val="006B5BF7"/>
    <w:rsid w:val="006B6953"/>
    <w:rsid w:val="006C261E"/>
    <w:rsid w:val="006C2831"/>
    <w:rsid w:val="006C5A01"/>
    <w:rsid w:val="006C60F1"/>
    <w:rsid w:val="006C64EA"/>
    <w:rsid w:val="006C67A2"/>
    <w:rsid w:val="006D0B74"/>
    <w:rsid w:val="006D0D5D"/>
    <w:rsid w:val="006D3BB6"/>
    <w:rsid w:val="006D604E"/>
    <w:rsid w:val="006D6A53"/>
    <w:rsid w:val="006D708F"/>
    <w:rsid w:val="006D7186"/>
    <w:rsid w:val="006E3D1C"/>
    <w:rsid w:val="006E3E02"/>
    <w:rsid w:val="006E3F55"/>
    <w:rsid w:val="006E533F"/>
    <w:rsid w:val="006E5422"/>
    <w:rsid w:val="006E5615"/>
    <w:rsid w:val="006E7F3D"/>
    <w:rsid w:val="006F3390"/>
    <w:rsid w:val="006F39E9"/>
    <w:rsid w:val="006F69E6"/>
    <w:rsid w:val="007005FE"/>
    <w:rsid w:val="00706215"/>
    <w:rsid w:val="00706962"/>
    <w:rsid w:val="00710506"/>
    <w:rsid w:val="00712CBC"/>
    <w:rsid w:val="007136B7"/>
    <w:rsid w:val="007138FA"/>
    <w:rsid w:val="007141B1"/>
    <w:rsid w:val="0071547F"/>
    <w:rsid w:val="007238EF"/>
    <w:rsid w:val="007256AB"/>
    <w:rsid w:val="00730F15"/>
    <w:rsid w:val="00733A0E"/>
    <w:rsid w:val="00733EB9"/>
    <w:rsid w:val="00735E32"/>
    <w:rsid w:val="00735FD8"/>
    <w:rsid w:val="007366C2"/>
    <w:rsid w:val="00737388"/>
    <w:rsid w:val="00737D4B"/>
    <w:rsid w:val="00737FF4"/>
    <w:rsid w:val="0074007B"/>
    <w:rsid w:val="00741477"/>
    <w:rsid w:val="00742E28"/>
    <w:rsid w:val="0074346B"/>
    <w:rsid w:val="00744F63"/>
    <w:rsid w:val="0074724A"/>
    <w:rsid w:val="007478AC"/>
    <w:rsid w:val="00753F53"/>
    <w:rsid w:val="00754E04"/>
    <w:rsid w:val="00763040"/>
    <w:rsid w:val="00766054"/>
    <w:rsid w:val="007670A0"/>
    <w:rsid w:val="00772E50"/>
    <w:rsid w:val="007733C8"/>
    <w:rsid w:val="007819BC"/>
    <w:rsid w:val="00782EEF"/>
    <w:rsid w:val="007831D7"/>
    <w:rsid w:val="00785FD3"/>
    <w:rsid w:val="00787B35"/>
    <w:rsid w:val="00790524"/>
    <w:rsid w:val="00794582"/>
    <w:rsid w:val="00795905"/>
    <w:rsid w:val="00796511"/>
    <w:rsid w:val="007973D4"/>
    <w:rsid w:val="00797D1C"/>
    <w:rsid w:val="007A3547"/>
    <w:rsid w:val="007A730C"/>
    <w:rsid w:val="007B3187"/>
    <w:rsid w:val="007B5337"/>
    <w:rsid w:val="007B5BB9"/>
    <w:rsid w:val="007B669B"/>
    <w:rsid w:val="007C0FED"/>
    <w:rsid w:val="007C1198"/>
    <w:rsid w:val="007C6276"/>
    <w:rsid w:val="007D05E2"/>
    <w:rsid w:val="007D1289"/>
    <w:rsid w:val="007D15B2"/>
    <w:rsid w:val="007D2679"/>
    <w:rsid w:val="007D54DF"/>
    <w:rsid w:val="007D5A2C"/>
    <w:rsid w:val="007D63E8"/>
    <w:rsid w:val="007E2B71"/>
    <w:rsid w:val="007E2E48"/>
    <w:rsid w:val="007E5DEA"/>
    <w:rsid w:val="007E6824"/>
    <w:rsid w:val="007E6BDA"/>
    <w:rsid w:val="007F523B"/>
    <w:rsid w:val="007F5936"/>
    <w:rsid w:val="007F5DB7"/>
    <w:rsid w:val="007F6DCD"/>
    <w:rsid w:val="007F73B2"/>
    <w:rsid w:val="00800D3C"/>
    <w:rsid w:val="00801A9D"/>
    <w:rsid w:val="00813F03"/>
    <w:rsid w:val="00814DD8"/>
    <w:rsid w:val="00815C4A"/>
    <w:rsid w:val="0082048B"/>
    <w:rsid w:val="00821909"/>
    <w:rsid w:val="00822267"/>
    <w:rsid w:val="00823284"/>
    <w:rsid w:val="0082716A"/>
    <w:rsid w:val="008274B2"/>
    <w:rsid w:val="00830328"/>
    <w:rsid w:val="00830A35"/>
    <w:rsid w:val="0083183D"/>
    <w:rsid w:val="008322D8"/>
    <w:rsid w:val="00832D70"/>
    <w:rsid w:val="00833DA5"/>
    <w:rsid w:val="00834259"/>
    <w:rsid w:val="00834DC6"/>
    <w:rsid w:val="00834F5B"/>
    <w:rsid w:val="00835A78"/>
    <w:rsid w:val="00841D65"/>
    <w:rsid w:val="00852C13"/>
    <w:rsid w:val="0085493C"/>
    <w:rsid w:val="0085601A"/>
    <w:rsid w:val="00860A20"/>
    <w:rsid w:val="008611D9"/>
    <w:rsid w:val="00862728"/>
    <w:rsid w:val="008703A9"/>
    <w:rsid w:val="0087362E"/>
    <w:rsid w:val="00874798"/>
    <w:rsid w:val="00877058"/>
    <w:rsid w:val="008806B4"/>
    <w:rsid w:val="00885FE3"/>
    <w:rsid w:val="00896A1B"/>
    <w:rsid w:val="008A022B"/>
    <w:rsid w:val="008A0FE6"/>
    <w:rsid w:val="008A1252"/>
    <w:rsid w:val="008A2361"/>
    <w:rsid w:val="008A32C2"/>
    <w:rsid w:val="008A372D"/>
    <w:rsid w:val="008A5B60"/>
    <w:rsid w:val="008A61DE"/>
    <w:rsid w:val="008A6922"/>
    <w:rsid w:val="008B1ABD"/>
    <w:rsid w:val="008B5776"/>
    <w:rsid w:val="008C4E3D"/>
    <w:rsid w:val="008C7091"/>
    <w:rsid w:val="008D340C"/>
    <w:rsid w:val="008D3F35"/>
    <w:rsid w:val="008D5656"/>
    <w:rsid w:val="008D56E5"/>
    <w:rsid w:val="008D637B"/>
    <w:rsid w:val="008D7673"/>
    <w:rsid w:val="008E1C71"/>
    <w:rsid w:val="008E1E05"/>
    <w:rsid w:val="008E6735"/>
    <w:rsid w:val="008F2B92"/>
    <w:rsid w:val="008F497B"/>
    <w:rsid w:val="008F5B81"/>
    <w:rsid w:val="009024BD"/>
    <w:rsid w:val="00902876"/>
    <w:rsid w:val="00903002"/>
    <w:rsid w:val="009035F1"/>
    <w:rsid w:val="00904B5D"/>
    <w:rsid w:val="0091124E"/>
    <w:rsid w:val="009161D8"/>
    <w:rsid w:val="00917A00"/>
    <w:rsid w:val="00920E19"/>
    <w:rsid w:val="00924242"/>
    <w:rsid w:val="00925272"/>
    <w:rsid w:val="009275E0"/>
    <w:rsid w:val="00930A0C"/>
    <w:rsid w:val="00933D2E"/>
    <w:rsid w:val="0093591A"/>
    <w:rsid w:val="00936899"/>
    <w:rsid w:val="00937118"/>
    <w:rsid w:val="00937A73"/>
    <w:rsid w:val="00941649"/>
    <w:rsid w:val="00941889"/>
    <w:rsid w:val="0094199C"/>
    <w:rsid w:val="0094298B"/>
    <w:rsid w:val="0094783F"/>
    <w:rsid w:val="00950023"/>
    <w:rsid w:val="00950A89"/>
    <w:rsid w:val="009519EB"/>
    <w:rsid w:val="0095558D"/>
    <w:rsid w:val="00957CA8"/>
    <w:rsid w:val="00963472"/>
    <w:rsid w:val="00964E5D"/>
    <w:rsid w:val="00964F39"/>
    <w:rsid w:val="00965301"/>
    <w:rsid w:val="0097064C"/>
    <w:rsid w:val="00971AB7"/>
    <w:rsid w:val="00971BC8"/>
    <w:rsid w:val="0097263B"/>
    <w:rsid w:val="00972981"/>
    <w:rsid w:val="00981034"/>
    <w:rsid w:val="00982C68"/>
    <w:rsid w:val="00985A02"/>
    <w:rsid w:val="009866A7"/>
    <w:rsid w:val="00986774"/>
    <w:rsid w:val="00987798"/>
    <w:rsid w:val="00992B6A"/>
    <w:rsid w:val="00993AE1"/>
    <w:rsid w:val="00995B59"/>
    <w:rsid w:val="00996D78"/>
    <w:rsid w:val="009A04D5"/>
    <w:rsid w:val="009A4649"/>
    <w:rsid w:val="009A4657"/>
    <w:rsid w:val="009A4D4E"/>
    <w:rsid w:val="009B0247"/>
    <w:rsid w:val="009B36A3"/>
    <w:rsid w:val="009B3FDD"/>
    <w:rsid w:val="009B6671"/>
    <w:rsid w:val="009C317C"/>
    <w:rsid w:val="009C3BFA"/>
    <w:rsid w:val="009C496A"/>
    <w:rsid w:val="009C66A6"/>
    <w:rsid w:val="009C67B2"/>
    <w:rsid w:val="009C7BBC"/>
    <w:rsid w:val="009D1C52"/>
    <w:rsid w:val="009D3D25"/>
    <w:rsid w:val="009D63BA"/>
    <w:rsid w:val="009D7F12"/>
    <w:rsid w:val="009E117A"/>
    <w:rsid w:val="009E6DE7"/>
    <w:rsid w:val="009F0DF5"/>
    <w:rsid w:val="009F4567"/>
    <w:rsid w:val="00A00850"/>
    <w:rsid w:val="00A01588"/>
    <w:rsid w:val="00A0235F"/>
    <w:rsid w:val="00A12202"/>
    <w:rsid w:val="00A1278C"/>
    <w:rsid w:val="00A25EB5"/>
    <w:rsid w:val="00A277CC"/>
    <w:rsid w:val="00A347A0"/>
    <w:rsid w:val="00A40E0A"/>
    <w:rsid w:val="00A42653"/>
    <w:rsid w:val="00A439BE"/>
    <w:rsid w:val="00A44319"/>
    <w:rsid w:val="00A45F07"/>
    <w:rsid w:val="00A508E3"/>
    <w:rsid w:val="00A52854"/>
    <w:rsid w:val="00A54174"/>
    <w:rsid w:val="00A60B9C"/>
    <w:rsid w:val="00A647ED"/>
    <w:rsid w:val="00A6665F"/>
    <w:rsid w:val="00A7019A"/>
    <w:rsid w:val="00A71725"/>
    <w:rsid w:val="00A76D7A"/>
    <w:rsid w:val="00A76D80"/>
    <w:rsid w:val="00A771A5"/>
    <w:rsid w:val="00A77E71"/>
    <w:rsid w:val="00A805A9"/>
    <w:rsid w:val="00A82CAA"/>
    <w:rsid w:val="00A841F2"/>
    <w:rsid w:val="00A85EC1"/>
    <w:rsid w:val="00A87BCF"/>
    <w:rsid w:val="00A91757"/>
    <w:rsid w:val="00A93853"/>
    <w:rsid w:val="00A94EE5"/>
    <w:rsid w:val="00AA0705"/>
    <w:rsid w:val="00AA073D"/>
    <w:rsid w:val="00AA0E1E"/>
    <w:rsid w:val="00AA3A7A"/>
    <w:rsid w:val="00AA4214"/>
    <w:rsid w:val="00AA6302"/>
    <w:rsid w:val="00AB6AD8"/>
    <w:rsid w:val="00AC0894"/>
    <w:rsid w:val="00AC662A"/>
    <w:rsid w:val="00AD2274"/>
    <w:rsid w:val="00AD65E9"/>
    <w:rsid w:val="00AD7879"/>
    <w:rsid w:val="00AE234E"/>
    <w:rsid w:val="00AE313B"/>
    <w:rsid w:val="00AE67EF"/>
    <w:rsid w:val="00AF25B3"/>
    <w:rsid w:val="00AF2A2E"/>
    <w:rsid w:val="00AF3E43"/>
    <w:rsid w:val="00AF3F9D"/>
    <w:rsid w:val="00AF4D86"/>
    <w:rsid w:val="00AF5CD3"/>
    <w:rsid w:val="00B041CB"/>
    <w:rsid w:val="00B04F0F"/>
    <w:rsid w:val="00B06900"/>
    <w:rsid w:val="00B06FA1"/>
    <w:rsid w:val="00B1094A"/>
    <w:rsid w:val="00B13298"/>
    <w:rsid w:val="00B15893"/>
    <w:rsid w:val="00B1606D"/>
    <w:rsid w:val="00B21F6C"/>
    <w:rsid w:val="00B2377B"/>
    <w:rsid w:val="00B24921"/>
    <w:rsid w:val="00B256B1"/>
    <w:rsid w:val="00B31501"/>
    <w:rsid w:val="00B31EDC"/>
    <w:rsid w:val="00B35EFD"/>
    <w:rsid w:val="00B4492E"/>
    <w:rsid w:val="00B46D3C"/>
    <w:rsid w:val="00B51715"/>
    <w:rsid w:val="00B6192A"/>
    <w:rsid w:val="00B64329"/>
    <w:rsid w:val="00B65366"/>
    <w:rsid w:val="00B66047"/>
    <w:rsid w:val="00B66D19"/>
    <w:rsid w:val="00B67624"/>
    <w:rsid w:val="00B74883"/>
    <w:rsid w:val="00B74B81"/>
    <w:rsid w:val="00B75FE9"/>
    <w:rsid w:val="00B76739"/>
    <w:rsid w:val="00B80F23"/>
    <w:rsid w:val="00B82BD2"/>
    <w:rsid w:val="00B82EA0"/>
    <w:rsid w:val="00B91917"/>
    <w:rsid w:val="00B9457C"/>
    <w:rsid w:val="00B967F3"/>
    <w:rsid w:val="00BA60AF"/>
    <w:rsid w:val="00BB1671"/>
    <w:rsid w:val="00BB4E0A"/>
    <w:rsid w:val="00BC0F14"/>
    <w:rsid w:val="00BC105B"/>
    <w:rsid w:val="00BC220A"/>
    <w:rsid w:val="00BC3C5A"/>
    <w:rsid w:val="00BC6530"/>
    <w:rsid w:val="00BD29FB"/>
    <w:rsid w:val="00BD61DB"/>
    <w:rsid w:val="00BE279E"/>
    <w:rsid w:val="00BE4088"/>
    <w:rsid w:val="00BE47D4"/>
    <w:rsid w:val="00BE4B55"/>
    <w:rsid w:val="00BE6476"/>
    <w:rsid w:val="00BE7AF3"/>
    <w:rsid w:val="00BF1226"/>
    <w:rsid w:val="00BF5CE5"/>
    <w:rsid w:val="00BF7C54"/>
    <w:rsid w:val="00C0609B"/>
    <w:rsid w:val="00C07BDA"/>
    <w:rsid w:val="00C1119C"/>
    <w:rsid w:val="00C116AE"/>
    <w:rsid w:val="00C15044"/>
    <w:rsid w:val="00C20B2B"/>
    <w:rsid w:val="00C31478"/>
    <w:rsid w:val="00C320A5"/>
    <w:rsid w:val="00C35775"/>
    <w:rsid w:val="00C3688F"/>
    <w:rsid w:val="00C3700B"/>
    <w:rsid w:val="00C401E0"/>
    <w:rsid w:val="00C52B99"/>
    <w:rsid w:val="00C53487"/>
    <w:rsid w:val="00C62315"/>
    <w:rsid w:val="00C64DFD"/>
    <w:rsid w:val="00C656CD"/>
    <w:rsid w:val="00C659C5"/>
    <w:rsid w:val="00C65FFF"/>
    <w:rsid w:val="00C722E8"/>
    <w:rsid w:val="00C775CB"/>
    <w:rsid w:val="00C912E0"/>
    <w:rsid w:val="00C927D9"/>
    <w:rsid w:val="00C93AD7"/>
    <w:rsid w:val="00C94BF0"/>
    <w:rsid w:val="00CA4C69"/>
    <w:rsid w:val="00CA57BA"/>
    <w:rsid w:val="00CA61CF"/>
    <w:rsid w:val="00CA66E3"/>
    <w:rsid w:val="00CA7038"/>
    <w:rsid w:val="00CB066C"/>
    <w:rsid w:val="00CB1E94"/>
    <w:rsid w:val="00CB4C11"/>
    <w:rsid w:val="00CB56C6"/>
    <w:rsid w:val="00CC3DA7"/>
    <w:rsid w:val="00CD1656"/>
    <w:rsid w:val="00CD18FE"/>
    <w:rsid w:val="00CD1E5C"/>
    <w:rsid w:val="00CD385E"/>
    <w:rsid w:val="00CD3C42"/>
    <w:rsid w:val="00CD5E67"/>
    <w:rsid w:val="00CD7950"/>
    <w:rsid w:val="00CE55B4"/>
    <w:rsid w:val="00CF1121"/>
    <w:rsid w:val="00CF25B3"/>
    <w:rsid w:val="00CF46CA"/>
    <w:rsid w:val="00CF4BDB"/>
    <w:rsid w:val="00D161C9"/>
    <w:rsid w:val="00D16A13"/>
    <w:rsid w:val="00D17365"/>
    <w:rsid w:val="00D23393"/>
    <w:rsid w:val="00D2435D"/>
    <w:rsid w:val="00D2477F"/>
    <w:rsid w:val="00D253FF"/>
    <w:rsid w:val="00D25F27"/>
    <w:rsid w:val="00D30EFA"/>
    <w:rsid w:val="00D312C5"/>
    <w:rsid w:val="00D31EB4"/>
    <w:rsid w:val="00D36263"/>
    <w:rsid w:val="00D364DA"/>
    <w:rsid w:val="00D37B3D"/>
    <w:rsid w:val="00D43DF9"/>
    <w:rsid w:val="00D46B13"/>
    <w:rsid w:val="00D5279D"/>
    <w:rsid w:val="00D5575E"/>
    <w:rsid w:val="00D56A54"/>
    <w:rsid w:val="00D621B8"/>
    <w:rsid w:val="00D622B1"/>
    <w:rsid w:val="00D6304D"/>
    <w:rsid w:val="00D71C59"/>
    <w:rsid w:val="00D73260"/>
    <w:rsid w:val="00D74475"/>
    <w:rsid w:val="00D76EA9"/>
    <w:rsid w:val="00D80CAC"/>
    <w:rsid w:val="00D813CB"/>
    <w:rsid w:val="00D819C2"/>
    <w:rsid w:val="00D81B81"/>
    <w:rsid w:val="00D836C4"/>
    <w:rsid w:val="00D85FA8"/>
    <w:rsid w:val="00D863BB"/>
    <w:rsid w:val="00D863CB"/>
    <w:rsid w:val="00D90651"/>
    <w:rsid w:val="00D9310D"/>
    <w:rsid w:val="00D954B9"/>
    <w:rsid w:val="00D97334"/>
    <w:rsid w:val="00DA0DD6"/>
    <w:rsid w:val="00DA5D96"/>
    <w:rsid w:val="00DA7605"/>
    <w:rsid w:val="00DB022E"/>
    <w:rsid w:val="00DB0C9B"/>
    <w:rsid w:val="00DB26A3"/>
    <w:rsid w:val="00DB3E57"/>
    <w:rsid w:val="00DC1D7C"/>
    <w:rsid w:val="00DD60B3"/>
    <w:rsid w:val="00DD7E82"/>
    <w:rsid w:val="00DE06E9"/>
    <w:rsid w:val="00DE19C4"/>
    <w:rsid w:val="00DE30D2"/>
    <w:rsid w:val="00DE4BE5"/>
    <w:rsid w:val="00DE64EF"/>
    <w:rsid w:val="00DE69B4"/>
    <w:rsid w:val="00DF066C"/>
    <w:rsid w:val="00DF16FD"/>
    <w:rsid w:val="00DF4EA9"/>
    <w:rsid w:val="00DF798B"/>
    <w:rsid w:val="00DF7A43"/>
    <w:rsid w:val="00E001CA"/>
    <w:rsid w:val="00E02F58"/>
    <w:rsid w:val="00E049B1"/>
    <w:rsid w:val="00E076E1"/>
    <w:rsid w:val="00E07EFD"/>
    <w:rsid w:val="00E11D38"/>
    <w:rsid w:val="00E123D5"/>
    <w:rsid w:val="00E15724"/>
    <w:rsid w:val="00E16947"/>
    <w:rsid w:val="00E2241B"/>
    <w:rsid w:val="00E35E5D"/>
    <w:rsid w:val="00E405BC"/>
    <w:rsid w:val="00E422E1"/>
    <w:rsid w:val="00E43F83"/>
    <w:rsid w:val="00E4748E"/>
    <w:rsid w:val="00E500FE"/>
    <w:rsid w:val="00E509B5"/>
    <w:rsid w:val="00E53275"/>
    <w:rsid w:val="00E53A5A"/>
    <w:rsid w:val="00E54D6A"/>
    <w:rsid w:val="00E62803"/>
    <w:rsid w:val="00E75FBC"/>
    <w:rsid w:val="00E800DD"/>
    <w:rsid w:val="00E833F8"/>
    <w:rsid w:val="00E844F3"/>
    <w:rsid w:val="00E9025A"/>
    <w:rsid w:val="00E938F1"/>
    <w:rsid w:val="00E9596A"/>
    <w:rsid w:val="00E96332"/>
    <w:rsid w:val="00E97052"/>
    <w:rsid w:val="00E97893"/>
    <w:rsid w:val="00EA1156"/>
    <w:rsid w:val="00EA1403"/>
    <w:rsid w:val="00EA18D2"/>
    <w:rsid w:val="00EA682A"/>
    <w:rsid w:val="00EB0F90"/>
    <w:rsid w:val="00EB11CF"/>
    <w:rsid w:val="00EB15A6"/>
    <w:rsid w:val="00EB38FA"/>
    <w:rsid w:val="00EC6BD1"/>
    <w:rsid w:val="00EC7430"/>
    <w:rsid w:val="00ED18D7"/>
    <w:rsid w:val="00ED570F"/>
    <w:rsid w:val="00ED5F96"/>
    <w:rsid w:val="00ED6E25"/>
    <w:rsid w:val="00ED7666"/>
    <w:rsid w:val="00EE1121"/>
    <w:rsid w:val="00EE3098"/>
    <w:rsid w:val="00EE39B6"/>
    <w:rsid w:val="00EE45CD"/>
    <w:rsid w:val="00EE57D7"/>
    <w:rsid w:val="00EE726F"/>
    <w:rsid w:val="00EF055C"/>
    <w:rsid w:val="00EF0FAD"/>
    <w:rsid w:val="00EF3478"/>
    <w:rsid w:val="00EF46E0"/>
    <w:rsid w:val="00EF5092"/>
    <w:rsid w:val="00F00014"/>
    <w:rsid w:val="00F01AA7"/>
    <w:rsid w:val="00F037BD"/>
    <w:rsid w:val="00F11122"/>
    <w:rsid w:val="00F1323D"/>
    <w:rsid w:val="00F14D15"/>
    <w:rsid w:val="00F232A4"/>
    <w:rsid w:val="00F23CEF"/>
    <w:rsid w:val="00F23EB0"/>
    <w:rsid w:val="00F255F8"/>
    <w:rsid w:val="00F26E57"/>
    <w:rsid w:val="00F30891"/>
    <w:rsid w:val="00F32259"/>
    <w:rsid w:val="00F329C2"/>
    <w:rsid w:val="00F4022E"/>
    <w:rsid w:val="00F40B28"/>
    <w:rsid w:val="00F472EA"/>
    <w:rsid w:val="00F47614"/>
    <w:rsid w:val="00F50874"/>
    <w:rsid w:val="00F524D5"/>
    <w:rsid w:val="00F5262E"/>
    <w:rsid w:val="00F52D66"/>
    <w:rsid w:val="00F53E7F"/>
    <w:rsid w:val="00F540CA"/>
    <w:rsid w:val="00F554D7"/>
    <w:rsid w:val="00F574DC"/>
    <w:rsid w:val="00F57921"/>
    <w:rsid w:val="00F60427"/>
    <w:rsid w:val="00F619AE"/>
    <w:rsid w:val="00F6612E"/>
    <w:rsid w:val="00F66E94"/>
    <w:rsid w:val="00F727D0"/>
    <w:rsid w:val="00F728A2"/>
    <w:rsid w:val="00F747FD"/>
    <w:rsid w:val="00F81D69"/>
    <w:rsid w:val="00F90509"/>
    <w:rsid w:val="00FA467F"/>
    <w:rsid w:val="00FA48F2"/>
    <w:rsid w:val="00FA5E86"/>
    <w:rsid w:val="00FB19A0"/>
    <w:rsid w:val="00FB1FA6"/>
    <w:rsid w:val="00FB5BE1"/>
    <w:rsid w:val="00FB71E6"/>
    <w:rsid w:val="00FB7B69"/>
    <w:rsid w:val="00FC3821"/>
    <w:rsid w:val="00FC3890"/>
    <w:rsid w:val="00FC3CB8"/>
    <w:rsid w:val="00FC3D6A"/>
    <w:rsid w:val="00FC5714"/>
    <w:rsid w:val="00FC6A70"/>
    <w:rsid w:val="00FD0203"/>
    <w:rsid w:val="00FD25B0"/>
    <w:rsid w:val="00FD2E57"/>
    <w:rsid w:val="00FD4A09"/>
    <w:rsid w:val="00FD4B10"/>
    <w:rsid w:val="00FD7A7A"/>
    <w:rsid w:val="00FE04BB"/>
    <w:rsid w:val="00FE2C9A"/>
    <w:rsid w:val="00FE4CF5"/>
    <w:rsid w:val="00FF2DE1"/>
    <w:rsid w:val="00FF3244"/>
    <w:rsid w:val="00FF5245"/>
    <w:rsid w:val="00FF532B"/>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48D4B3"/>
  <w15:docId w15:val="{1856E39B-E413-4358-A2F9-A1136451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61"/>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891"/>
  </w:style>
  <w:style w:type="paragraph" w:styleId="Heading1">
    <w:name w:val="heading 1"/>
    <w:basedOn w:val="Normal"/>
    <w:next w:val="Normal"/>
    <w:link w:val="Heading1Char"/>
    <w:uiPriority w:val="9"/>
    <w:unhideWhenUsed/>
    <w:qFormat/>
    <w:rsid w:val="0083183D"/>
    <w:pPr>
      <w:spacing w:before="300" w:after="80"/>
      <w:outlineLvl w:val="0"/>
    </w:pPr>
    <w:rPr>
      <w:rFonts w:ascii="Arial" w:hAnsi="Arial"/>
      <w:caps/>
      <w:color w:val="775F55" w:themeColor="text2"/>
      <w:sz w:val="32"/>
      <w:szCs w:val="32"/>
    </w:rPr>
  </w:style>
  <w:style w:type="paragraph" w:styleId="Heading2">
    <w:name w:val="heading 2"/>
    <w:basedOn w:val="Normal"/>
    <w:next w:val="Normal"/>
    <w:link w:val="Heading2Char"/>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outlineLvl w:val="5"/>
    </w:pPr>
    <w:rPr>
      <w:b/>
      <w:color w:val="DD8047" w:themeColor="accent2"/>
      <w:spacing w:val="10"/>
    </w:rPr>
  </w:style>
  <w:style w:type="paragraph" w:styleId="Heading7">
    <w:name w:val="heading 7"/>
    <w:basedOn w:val="Normal"/>
    <w:next w:val="Normal"/>
    <w:link w:val="Heading7Char"/>
    <w:uiPriority w:val="9"/>
    <w:semiHidden/>
    <w:unhideWhenUsed/>
    <w:qFormat/>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outlineLvl w:val="7"/>
    </w:pPr>
    <w:rPr>
      <w:b/>
      <w:i/>
      <w:color w:val="94B6D2" w:themeColor="accent1"/>
      <w:spacing w:val="10"/>
      <w:sz w:val="24"/>
    </w:rPr>
  </w:style>
  <w:style w:type="paragraph" w:styleId="Heading9">
    <w:name w:val="heading 9"/>
    <w:basedOn w:val="Normal"/>
    <w:next w:val="Normal"/>
    <w:link w:val="Heading9Char"/>
    <w:uiPriority w:val="9"/>
    <w:unhideWhenUsed/>
    <w:qFormat/>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83D"/>
    <w:rPr>
      <w:rFonts w:ascii="Arial" w:hAnsi="Arial"/>
      <w:caps/>
      <w:color w:val="775F55" w:themeColor="text2"/>
      <w:sz w:val="32"/>
      <w:szCs w:val="32"/>
    </w:rPr>
  </w:style>
  <w:style w:type="character" w:customStyle="1" w:styleId="Heading2Char">
    <w:name w:val="Heading 2 Char"/>
    <w:basedOn w:val="DefaultParagraphFont"/>
    <w:link w:val="Heading2"/>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6079BC"/>
    <w:pPr>
      <w:spacing w:after="240"/>
    </w:pPr>
    <w:rPr>
      <w:rFonts w:ascii="Arial" w:hAnsi="Arial" w:cs="Arial"/>
      <w:b/>
      <w:color w:val="DD8047" w:themeColor="accent2"/>
      <w:spacing w:val="50"/>
      <w:sz w:val="28"/>
      <w:szCs w:val="28"/>
    </w:rPr>
  </w:style>
  <w:style w:type="character" w:customStyle="1" w:styleId="SubtitleChar">
    <w:name w:val="Subtitle Char"/>
    <w:basedOn w:val="DefaultParagraphFont"/>
    <w:link w:val="Subtitle"/>
    <w:uiPriority w:val="11"/>
    <w:rsid w:val="006079BC"/>
    <w:rPr>
      <w:rFonts w:ascii="Arial" w:hAnsi="Arial" w:cs="Arial"/>
      <w:b/>
      <w:color w:val="DD8047" w:themeColor="accent2"/>
      <w:spacing w:val="50"/>
      <w:sz w:val="28"/>
      <w:szCs w:val="28"/>
    </w:rPr>
  </w:style>
  <w:style w:type="paragraph" w:styleId="Title">
    <w:name w:val="Title"/>
    <w:basedOn w:val="Normal"/>
    <w:link w:val="TitleChar"/>
    <w:qFormat/>
    <w:rsid w:val="009C3BFA"/>
    <w:pPr>
      <w:spacing w:after="360"/>
    </w:pPr>
    <w:rPr>
      <w:color w:val="775F55" w:themeColor="text2"/>
      <w:sz w:val="56"/>
      <w:szCs w:val="48"/>
    </w:rPr>
  </w:style>
  <w:style w:type="character" w:customStyle="1" w:styleId="TitleChar">
    <w:name w:val="Title Char"/>
    <w:basedOn w:val="DefaultParagraphFont"/>
    <w:link w:val="Title"/>
    <w:rsid w:val="009C3BFA"/>
    <w:rPr>
      <w:color w:val="775F55" w:themeColor="text2"/>
      <w:sz w:val="56"/>
      <w:szCs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rPr>
      <w:rFonts w:cs="Times New Roman"/>
      <w:b/>
      <w:caps/>
      <w:color w:val="A5AB81" w:themeColor="accent3"/>
      <w:spacing w:val="40"/>
      <w:sz w:val="20"/>
      <w:szCs w:val="20"/>
      <w:lang w:eastAsia="ja-JP"/>
    </w:rPr>
  </w:style>
  <w:style w:type="character" w:styleId="Hyperlink">
    <w:name w:val="Hyperlink"/>
    <w:basedOn w:val="DefaultParagraphFont"/>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semiHidden/>
    <w:unhideWhenUsed/>
    <w:qFormat/>
    <w:pPr>
      <w:tabs>
        <w:tab w:val="right" w:leader="dot" w:pos="8630"/>
      </w:tabs>
      <w:spacing w:before="180" w:after="40"/>
    </w:pPr>
    <w:rPr>
      <w:b/>
      <w:caps/>
      <w:noProof/>
      <w:color w:val="775F55" w:themeColor="text2"/>
    </w:rPr>
  </w:style>
  <w:style w:type="paragraph" w:styleId="TOC2">
    <w:name w:val="toc 2"/>
    <w:basedOn w:val="Normal"/>
    <w:next w:val="Normal"/>
    <w:autoRedefine/>
    <w:uiPriority w:val="39"/>
    <w:unhideWhenUsed/>
    <w:qFormat/>
    <w:pPr>
      <w:tabs>
        <w:tab w:val="right" w:leader="dot" w:pos="8630"/>
      </w:tabs>
      <w:spacing w:after="40"/>
      <w:ind w:left="144"/>
    </w:pPr>
    <w:rPr>
      <w:noProof/>
    </w:rPr>
  </w:style>
  <w:style w:type="paragraph" w:styleId="TOC3">
    <w:name w:val="toc 3"/>
    <w:basedOn w:val="Normal"/>
    <w:next w:val="Normal"/>
    <w:autoRedefine/>
    <w:uiPriority w:val="39"/>
    <w:semiHidden/>
    <w:unhideWhenUsed/>
    <w:qFormat/>
    <w:pPr>
      <w:tabs>
        <w:tab w:val="right" w:leader="dot" w:pos="8630"/>
      </w:tabs>
      <w:spacing w:after="40"/>
      <w:ind w:left="288"/>
    </w:pPr>
    <w:rPr>
      <w:noProof/>
    </w:rPr>
  </w:style>
  <w:style w:type="paragraph" w:styleId="TOC4">
    <w:name w:val="toc 4"/>
    <w:basedOn w:val="Normal"/>
    <w:next w:val="Normal"/>
    <w:autoRedefine/>
    <w:uiPriority w:val="99"/>
    <w:semiHidden/>
    <w:unhideWhenUsed/>
    <w:qFormat/>
    <w:pPr>
      <w:tabs>
        <w:tab w:val="right" w:leader="dot" w:pos="8630"/>
      </w:tabs>
      <w:spacing w:after="40"/>
      <w:ind w:left="432"/>
    </w:pPr>
    <w:rPr>
      <w:noProof/>
    </w:rPr>
  </w:style>
  <w:style w:type="paragraph" w:styleId="TOC5">
    <w:name w:val="toc 5"/>
    <w:basedOn w:val="Normal"/>
    <w:next w:val="Normal"/>
    <w:autoRedefine/>
    <w:uiPriority w:val="99"/>
    <w:semiHidden/>
    <w:unhideWhenUsed/>
    <w:qFormat/>
    <w:pPr>
      <w:tabs>
        <w:tab w:val="right" w:leader="dot" w:pos="8630"/>
      </w:tabs>
      <w:spacing w:after="40"/>
      <w:ind w:left="576"/>
    </w:pPr>
    <w:rPr>
      <w:noProof/>
    </w:rPr>
  </w:style>
  <w:style w:type="paragraph" w:styleId="TOC6">
    <w:name w:val="toc 6"/>
    <w:basedOn w:val="Normal"/>
    <w:next w:val="Normal"/>
    <w:autoRedefine/>
    <w:uiPriority w:val="99"/>
    <w:semiHidden/>
    <w:unhideWhenUsed/>
    <w:qFormat/>
    <w:pPr>
      <w:tabs>
        <w:tab w:val="right" w:leader="dot" w:pos="8630"/>
      </w:tabs>
      <w:spacing w:after="40"/>
      <w:ind w:left="720"/>
    </w:pPr>
    <w:rPr>
      <w:noProof/>
    </w:rPr>
  </w:style>
  <w:style w:type="paragraph" w:styleId="TOC7">
    <w:name w:val="toc 7"/>
    <w:basedOn w:val="Normal"/>
    <w:next w:val="Normal"/>
    <w:autoRedefine/>
    <w:uiPriority w:val="99"/>
    <w:semiHidden/>
    <w:unhideWhenUsed/>
    <w:qFormat/>
    <w:pPr>
      <w:tabs>
        <w:tab w:val="right" w:leader="dot" w:pos="8630"/>
      </w:tabs>
      <w:spacing w:after="40"/>
      <w:ind w:left="864"/>
    </w:pPr>
    <w:rPr>
      <w:noProof/>
    </w:rPr>
  </w:style>
  <w:style w:type="paragraph" w:styleId="TOC8">
    <w:name w:val="toc 8"/>
    <w:basedOn w:val="Normal"/>
    <w:next w:val="Normal"/>
    <w:autoRedefine/>
    <w:uiPriority w:val="99"/>
    <w:semiHidden/>
    <w:unhideWhenUsed/>
    <w:qFormat/>
    <w:pPr>
      <w:tabs>
        <w:tab w:val="right" w:leader="dot" w:pos="8630"/>
      </w:tabs>
      <w:spacing w:after="40"/>
      <w:ind w:left="1008"/>
    </w:pPr>
    <w:rPr>
      <w:noProof/>
    </w:rPr>
  </w:style>
  <w:style w:type="paragraph" w:styleId="TOC9">
    <w:name w:val="toc 9"/>
    <w:basedOn w:val="Normal"/>
    <w:next w:val="Normal"/>
    <w:autoRedefine/>
    <w:uiPriority w:val="99"/>
    <w:semiHidden/>
    <w:unhideWhenUsed/>
    <w:qFormat/>
    <w:pPr>
      <w:tabs>
        <w:tab w:val="right" w:leader="dot" w:pos="8630"/>
      </w:tabs>
      <w:spacing w:after="40"/>
      <w:ind w:left="1152"/>
    </w:pPr>
    <w:rPr>
      <w:noProof/>
    </w:rPr>
  </w:style>
  <w:style w:type="paragraph" w:customStyle="1" w:styleId="Category">
    <w:name w:val="Category"/>
    <w:basedOn w:val="Normal"/>
    <w:uiPriority w:val="49"/>
    <w:rPr>
      <w:b/>
      <w:sz w:val="24"/>
      <w:szCs w:val="24"/>
    </w:rPr>
  </w:style>
  <w:style w:type="paragraph" w:customStyle="1" w:styleId="CompanyName">
    <w:name w:val="Company Name"/>
    <w:basedOn w:val="Normal"/>
    <w:uiPriority w:val="49"/>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uppressOverlap/>
    </w:pPr>
    <w:rPr>
      <w:szCs w:val="120"/>
    </w:rPr>
  </w:style>
  <w:style w:type="table" w:styleId="LightList-Accent3">
    <w:name w:val="Light List Accent 3"/>
    <w:basedOn w:val="TableNormal"/>
    <w:uiPriority w:val="61"/>
    <w:rsid w:val="00E001CA"/>
    <w:rPr>
      <w:rFonts w:eastAsiaTheme="minorEastAsia" w:cstheme="minorBidi"/>
      <w:kern w:val="0"/>
      <w:sz w:val="22"/>
      <w:szCs w:val="22"/>
      <w:lang w:eastAsia="ja-JP"/>
      <w14:ligatures w14:val="none"/>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MediumShading1-Accent3">
    <w:name w:val="Medium Shading 1 Accent 3"/>
    <w:basedOn w:val="TableNormal"/>
    <w:uiPriority w:val="43"/>
    <w:rsid w:val="0009160E"/>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44"/>
    <w:rsid w:val="0009160E"/>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2">
    <w:name w:val="Light List Accent 2"/>
    <w:basedOn w:val="TableNormal"/>
    <w:uiPriority w:val="42"/>
    <w:rsid w:val="0009160E"/>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MediumShading1-Accent1">
    <w:name w:val="Medium Shading 1 Accent 1"/>
    <w:basedOn w:val="TableNormal"/>
    <w:uiPriority w:val="41"/>
    <w:rsid w:val="002C1B8B"/>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41"/>
    <w:rsid w:val="002C1B8B"/>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styleId="BodyTextIndent2">
    <w:name w:val="Body Text Indent 2"/>
    <w:basedOn w:val="Normal"/>
    <w:link w:val="BodyTextIndent2Char"/>
    <w:semiHidden/>
    <w:rsid w:val="002C1B8B"/>
    <w:pPr>
      <w:ind w:left="720" w:hanging="720"/>
    </w:pPr>
    <w:rPr>
      <w:rFonts w:ascii="Times New Roman" w:eastAsia="Times New Roman" w:hAnsi="Times New Roman"/>
      <w:kern w:val="0"/>
      <w:sz w:val="24"/>
      <w:lang w:val="en-GB"/>
      <w14:ligatures w14:val="none"/>
    </w:rPr>
  </w:style>
  <w:style w:type="character" w:customStyle="1" w:styleId="BodyTextIndent2Char">
    <w:name w:val="Body Text Indent 2 Char"/>
    <w:basedOn w:val="DefaultParagraphFont"/>
    <w:link w:val="BodyTextIndent2"/>
    <w:semiHidden/>
    <w:rsid w:val="002C1B8B"/>
    <w:rPr>
      <w:rFonts w:ascii="Times New Roman" w:eastAsia="Times New Roman" w:hAnsi="Times New Roman"/>
      <w:kern w:val="0"/>
      <w:sz w:val="24"/>
      <w:lang w:val="en-GB"/>
      <w14:ligatures w14:val="none"/>
    </w:rPr>
  </w:style>
  <w:style w:type="paragraph" w:customStyle="1" w:styleId="clause-e">
    <w:name w:val="clause-e"/>
    <w:basedOn w:val="Normal"/>
    <w:rsid w:val="0095558D"/>
    <w:pPr>
      <w:snapToGrid w:val="0"/>
      <w:spacing w:after="120"/>
      <w:ind w:left="1111" w:hanging="400"/>
    </w:pPr>
    <w:rPr>
      <w:rFonts w:ascii="Times New Roman" w:eastAsia="Arial Unicode MS" w:hAnsi="Times New Roman"/>
      <w:kern w:val="0"/>
      <w:sz w:val="26"/>
      <w:szCs w:val="26"/>
      <w:lang w:val="en-CA"/>
      <w14:ligatures w14:val="none"/>
    </w:rPr>
  </w:style>
  <w:style w:type="paragraph" w:customStyle="1" w:styleId="paragraph-e">
    <w:name w:val="paragraph-e"/>
    <w:basedOn w:val="Normal"/>
    <w:rsid w:val="0095558D"/>
    <w:pPr>
      <w:snapToGrid w:val="0"/>
      <w:spacing w:after="120"/>
      <w:ind w:left="1117" w:hanging="400"/>
    </w:pPr>
    <w:rPr>
      <w:rFonts w:ascii="Times New Roman" w:eastAsia="Arial Unicode MS" w:hAnsi="Times New Roman"/>
      <w:kern w:val="0"/>
      <w:sz w:val="26"/>
      <w:szCs w:val="26"/>
      <w:lang w:val="en-CA"/>
      <w14:ligatures w14:val="none"/>
    </w:rPr>
  </w:style>
  <w:style w:type="paragraph" w:customStyle="1" w:styleId="subsection-e">
    <w:name w:val="subsection-e"/>
    <w:basedOn w:val="Normal"/>
    <w:rsid w:val="0095558D"/>
    <w:pPr>
      <w:snapToGrid w:val="0"/>
      <w:spacing w:after="120"/>
      <w:ind w:firstLine="600"/>
    </w:pPr>
    <w:rPr>
      <w:rFonts w:ascii="Times New Roman" w:eastAsia="Arial Unicode MS" w:hAnsi="Times New Roman"/>
      <w:kern w:val="0"/>
      <w:sz w:val="26"/>
      <w:szCs w:val="26"/>
      <w:lang w:val="en-CA"/>
      <w14:ligatures w14:val="none"/>
    </w:rPr>
  </w:style>
  <w:style w:type="paragraph" w:customStyle="1" w:styleId="section-e">
    <w:name w:val="section-e"/>
    <w:basedOn w:val="Normal"/>
    <w:rsid w:val="0095558D"/>
    <w:pPr>
      <w:snapToGrid w:val="0"/>
      <w:spacing w:before="240" w:after="120"/>
      <w:ind w:firstLine="600"/>
    </w:pPr>
    <w:rPr>
      <w:rFonts w:ascii="Times New Roman" w:eastAsia="Arial Unicode MS" w:hAnsi="Times New Roman"/>
      <w:kern w:val="0"/>
      <w:sz w:val="26"/>
      <w:szCs w:val="26"/>
      <w:lang w:val="en-CA"/>
      <w14:ligatures w14:val="none"/>
    </w:rPr>
  </w:style>
  <w:style w:type="character" w:customStyle="1" w:styleId="apple-converted-space">
    <w:name w:val="apple-converted-space"/>
    <w:basedOn w:val="DefaultParagraphFont"/>
    <w:rsid w:val="0095558D"/>
  </w:style>
  <w:style w:type="character" w:styleId="FollowedHyperlink">
    <w:name w:val="FollowedHyperlink"/>
    <w:basedOn w:val="DefaultParagraphFont"/>
    <w:uiPriority w:val="99"/>
    <w:semiHidden/>
    <w:unhideWhenUsed/>
    <w:rsid w:val="00AA0705"/>
    <w:rPr>
      <w:color w:val="704404" w:themeColor="followedHyperlink"/>
      <w:u w:val="single"/>
    </w:rPr>
  </w:style>
  <w:style w:type="table" w:styleId="LightGrid-Accent1">
    <w:name w:val="Light Grid Accent 1"/>
    <w:basedOn w:val="TableNormal"/>
    <w:uiPriority w:val="41"/>
    <w:rsid w:val="00DD60B3"/>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MediumList1-Accent1">
    <w:name w:val="Medium List 1 Accent 1"/>
    <w:basedOn w:val="TableNormal"/>
    <w:uiPriority w:val="41"/>
    <w:rsid w:val="00DD60B3"/>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ghtList-Accent5">
    <w:name w:val="Light List Accent 5"/>
    <w:basedOn w:val="TableNormal"/>
    <w:uiPriority w:val="61"/>
    <w:rsid w:val="00597FAF"/>
    <w:rPr>
      <w:rFonts w:ascii="Times New Roman" w:eastAsia="Times New Roman" w:hAnsi="Times New Roman"/>
      <w:kern w:val="0"/>
      <w:sz w:val="20"/>
      <w14:ligatures w14:val="none"/>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paragraph" w:styleId="NormalWeb">
    <w:name w:val="Normal (Web)"/>
    <w:basedOn w:val="Normal"/>
    <w:uiPriority w:val="99"/>
    <w:semiHidden/>
    <w:rsid w:val="008A6922"/>
    <w:pPr>
      <w:spacing w:before="100" w:beforeAutospacing="1" w:after="100" w:afterAutospacing="1"/>
    </w:pPr>
    <w:rPr>
      <w:rFonts w:ascii="Arial Unicode MS" w:eastAsia="Arial Unicode MS" w:hAnsi="Arial Unicode MS" w:cs="Arial Unicode MS"/>
      <w:kern w:val="0"/>
      <w:sz w:val="24"/>
      <w:szCs w:val="24"/>
      <w:lang w:val="en-CA"/>
      <w14:ligatures w14:val="none"/>
    </w:rPr>
  </w:style>
  <w:style w:type="paragraph" w:customStyle="1" w:styleId="headnote-e">
    <w:name w:val="headnote-e"/>
    <w:basedOn w:val="Normal"/>
    <w:rsid w:val="008A6922"/>
    <w:pPr>
      <w:keepNext/>
      <w:snapToGrid w:val="0"/>
    </w:pPr>
    <w:rPr>
      <w:rFonts w:ascii="Times New Roman" w:eastAsia="Arial Unicode MS" w:hAnsi="Times New Roman"/>
      <w:b/>
      <w:bCs/>
      <w:kern w:val="0"/>
      <w:sz w:val="26"/>
      <w:szCs w:val="26"/>
      <w:lang w:val="en-CA"/>
      <w14:ligatures w14:val="none"/>
    </w:rPr>
  </w:style>
  <w:style w:type="paragraph" w:styleId="TOCHeading">
    <w:name w:val="TOC Heading"/>
    <w:basedOn w:val="Heading1"/>
    <w:next w:val="Normal"/>
    <w:uiPriority w:val="39"/>
    <w:unhideWhenUsed/>
    <w:qFormat/>
    <w:rsid w:val="00CD1656"/>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paragraph" w:customStyle="1" w:styleId="Checkbox">
    <w:name w:val="Checkbox"/>
    <w:basedOn w:val="Normal"/>
    <w:qFormat/>
    <w:rsid w:val="00F14D15"/>
    <w:pPr>
      <w:jc w:val="center"/>
    </w:pPr>
    <w:rPr>
      <w:rFonts w:eastAsia="Times New Roman"/>
      <w:caps/>
      <w:kern w:val="0"/>
      <w:sz w:val="16"/>
      <w:szCs w:val="16"/>
      <w14:ligatures w14:val="none"/>
    </w:rPr>
  </w:style>
  <w:style w:type="table" w:styleId="LightShading-Accent5">
    <w:name w:val="Light Shading Accent 5"/>
    <w:basedOn w:val="TableNormal"/>
    <w:uiPriority w:val="45"/>
    <w:rsid w:val="00D364DA"/>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MediumGrid3-Accent1">
    <w:name w:val="Medium Grid 3 Accent 1"/>
    <w:basedOn w:val="TableNormal"/>
    <w:uiPriority w:val="41"/>
    <w:rsid w:val="00381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character" w:styleId="CommentReference">
    <w:name w:val="annotation reference"/>
    <w:basedOn w:val="DefaultParagraphFont"/>
    <w:uiPriority w:val="99"/>
    <w:semiHidden/>
    <w:unhideWhenUsed/>
    <w:rsid w:val="001F3619"/>
    <w:rPr>
      <w:sz w:val="16"/>
      <w:szCs w:val="16"/>
    </w:rPr>
  </w:style>
  <w:style w:type="paragraph" w:styleId="CommentText">
    <w:name w:val="annotation text"/>
    <w:basedOn w:val="Normal"/>
    <w:link w:val="CommentTextChar"/>
    <w:uiPriority w:val="99"/>
    <w:semiHidden/>
    <w:unhideWhenUsed/>
    <w:rsid w:val="001F3619"/>
    <w:rPr>
      <w:sz w:val="20"/>
    </w:rPr>
  </w:style>
  <w:style w:type="character" w:customStyle="1" w:styleId="CommentTextChar">
    <w:name w:val="Comment Text Char"/>
    <w:basedOn w:val="DefaultParagraphFont"/>
    <w:link w:val="CommentText"/>
    <w:uiPriority w:val="99"/>
    <w:semiHidden/>
    <w:rsid w:val="001F3619"/>
    <w:rPr>
      <w:sz w:val="20"/>
      <w:lang w:eastAsia="ja-JP"/>
    </w:rPr>
  </w:style>
  <w:style w:type="paragraph" w:styleId="CommentSubject">
    <w:name w:val="annotation subject"/>
    <w:basedOn w:val="CommentText"/>
    <w:next w:val="CommentText"/>
    <w:link w:val="CommentSubjectChar"/>
    <w:uiPriority w:val="99"/>
    <w:semiHidden/>
    <w:unhideWhenUsed/>
    <w:rsid w:val="001F3619"/>
    <w:rPr>
      <w:b/>
      <w:bCs/>
    </w:rPr>
  </w:style>
  <w:style w:type="character" w:customStyle="1" w:styleId="CommentSubjectChar">
    <w:name w:val="Comment Subject Char"/>
    <w:basedOn w:val="CommentTextChar"/>
    <w:link w:val="CommentSubject"/>
    <w:uiPriority w:val="99"/>
    <w:semiHidden/>
    <w:rsid w:val="001F3619"/>
    <w:rPr>
      <w:b/>
      <w:bCs/>
      <w:sz w:val="20"/>
      <w:lang w:eastAsia="ja-JP"/>
    </w:rPr>
  </w:style>
  <w:style w:type="paragraph" w:customStyle="1" w:styleId="Default">
    <w:name w:val="Default"/>
    <w:rsid w:val="003573B6"/>
    <w:pPr>
      <w:autoSpaceDE w:val="0"/>
      <w:autoSpaceDN w:val="0"/>
      <w:adjustRightInd w:val="0"/>
    </w:pPr>
    <w:rPr>
      <w:rFonts w:ascii="Arial" w:hAnsi="Arial" w:cs="Arial"/>
      <w:color w:val="000000"/>
      <w:kern w:val="0"/>
      <w:sz w:val="24"/>
      <w:szCs w:val="24"/>
      <w:lang w:val="en-CA"/>
      <w14:ligatures w14:val="none"/>
    </w:rPr>
  </w:style>
  <w:style w:type="paragraph" w:styleId="BodyText">
    <w:name w:val="Body Text"/>
    <w:basedOn w:val="Normal"/>
    <w:link w:val="BodyTextChar"/>
    <w:uiPriority w:val="99"/>
    <w:unhideWhenUsed/>
    <w:rsid w:val="004F1C39"/>
    <w:pPr>
      <w:spacing w:after="120"/>
    </w:pPr>
  </w:style>
  <w:style w:type="character" w:customStyle="1" w:styleId="BodyTextChar">
    <w:name w:val="Body Text Char"/>
    <w:basedOn w:val="DefaultParagraphFont"/>
    <w:link w:val="BodyText"/>
    <w:uiPriority w:val="99"/>
    <w:rsid w:val="004F1C39"/>
    <w:rPr>
      <w:lang w:eastAsia="ja-JP"/>
    </w:rPr>
  </w:style>
  <w:style w:type="paragraph" w:customStyle="1" w:styleId="TableHeadings">
    <w:name w:val="Table Headings"/>
    <w:basedOn w:val="Title"/>
    <w:qFormat/>
    <w:rsid w:val="00FF2DE1"/>
    <w:pPr>
      <w:spacing w:before="120" w:after="0"/>
    </w:pPr>
    <w:rPr>
      <w:rFonts w:ascii="Arial" w:hAnsi="Arial" w:cs="Arial"/>
      <w:b/>
      <w:color w:val="DD8047" w:themeColor="accent2"/>
      <w:sz w:val="24"/>
      <w:szCs w:val="28"/>
    </w:rPr>
  </w:style>
  <w:style w:type="paragraph" w:customStyle="1" w:styleId="Bodytext0">
    <w:name w:val="Bodytext"/>
    <w:basedOn w:val="Normal"/>
    <w:qFormat/>
    <w:rsid w:val="00183693"/>
    <w:pPr>
      <w:spacing w:after="240"/>
    </w:pPr>
    <w:rPr>
      <w:rFonts w:ascii="Arial" w:hAnsi="Arial" w:cstheme="minorHAnsi"/>
      <w:sz w:val="24"/>
      <w:szCs w:val="24"/>
    </w:rPr>
  </w:style>
  <w:style w:type="paragraph" w:customStyle="1" w:styleId="Note">
    <w:name w:val="Note"/>
    <w:basedOn w:val="Bodytext0"/>
    <w:qFormat/>
    <w:rsid w:val="006615E6"/>
    <w:pPr>
      <w:spacing w:after="0"/>
    </w:pPr>
  </w:style>
  <w:style w:type="paragraph" w:customStyle="1" w:styleId="TableHeadings2">
    <w:name w:val="Table Headings 2"/>
    <w:basedOn w:val="Bodytext0"/>
    <w:qFormat/>
    <w:rsid w:val="00FF2DE1"/>
    <w:pPr>
      <w:spacing w:before="120" w:after="0"/>
    </w:pPr>
    <w:rPr>
      <w:b/>
      <w:color w:val="775F55"/>
    </w:rPr>
  </w:style>
  <w:style w:type="paragraph" w:customStyle="1" w:styleId="Tablebullet1">
    <w:name w:val="Table bullet 1"/>
    <w:basedOn w:val="Bodytext0"/>
    <w:qFormat/>
    <w:rsid w:val="006079BC"/>
    <w:pPr>
      <w:numPr>
        <w:numId w:val="7"/>
      </w:numPr>
      <w:spacing w:after="60"/>
      <w:ind w:left="451"/>
    </w:pPr>
    <w:rPr>
      <w:lang w:eastAsia="en-CA"/>
    </w:rPr>
  </w:style>
  <w:style w:type="paragraph" w:customStyle="1" w:styleId="Bodytextbullet1">
    <w:name w:val="Bodytext bullet 1"/>
    <w:basedOn w:val="Tablebullet1"/>
    <w:qFormat/>
    <w:rsid w:val="006079BC"/>
    <w:pPr>
      <w:ind w:left="360"/>
    </w:pPr>
  </w:style>
  <w:style w:type="paragraph" w:styleId="Revision">
    <w:name w:val="Revision"/>
    <w:hidden/>
    <w:uiPriority w:val="99"/>
    <w:semiHidden/>
    <w:rsid w:val="00C65FFF"/>
  </w:style>
  <w:style w:type="paragraph" w:customStyle="1" w:styleId="Tablebulletcheckmark">
    <w:name w:val="Table bullet check mark"/>
    <w:basedOn w:val="Tablebullet1"/>
    <w:qFormat/>
    <w:rsid w:val="006D0D5D"/>
    <w:pPr>
      <w:numPr>
        <w:numId w:val="8"/>
      </w:numPr>
      <w:ind w:left="342"/>
    </w:pPr>
  </w:style>
  <w:style w:type="paragraph" w:customStyle="1" w:styleId="Subtitle2">
    <w:name w:val="Subtitle 2"/>
    <w:basedOn w:val="Subtitle"/>
    <w:qFormat/>
    <w:rsid w:val="0097064C"/>
    <w:rPr>
      <w:color w:val="775F55"/>
      <w:sz w:val="24"/>
    </w:rPr>
  </w:style>
  <w:style w:type="paragraph" w:customStyle="1" w:styleId="BodytextBold">
    <w:name w:val="Bodytext Bold"/>
    <w:basedOn w:val="Bodytext0"/>
    <w:qFormat/>
    <w:rsid w:val="004A3796"/>
    <w:rPr>
      <w:b/>
    </w:rPr>
  </w:style>
  <w:style w:type="paragraph" w:customStyle="1" w:styleId="Cheklistbullet">
    <w:name w:val="Cheklist bullet"/>
    <w:basedOn w:val="Tablebullet1"/>
    <w:qFormat/>
    <w:rsid w:val="004A4781"/>
    <w:pPr>
      <w:numPr>
        <w:numId w:val="9"/>
      </w:numPr>
      <w:spacing w:after="240"/>
      <w:ind w:left="346"/>
    </w:pPr>
  </w:style>
  <w:style w:type="paragraph" w:customStyle="1" w:styleId="Tablebullet2">
    <w:name w:val="Table bullet 2"/>
    <w:basedOn w:val="Tablebullet1"/>
    <w:qFormat/>
    <w:rsid w:val="00AC0894"/>
    <w:pPr>
      <w:numPr>
        <w:numId w:val="10"/>
      </w:numPr>
      <w:ind w:left="792"/>
    </w:pPr>
  </w:style>
  <w:style w:type="paragraph" w:customStyle="1" w:styleId="Bodytextbullet2">
    <w:name w:val="Bodytext bullet 2"/>
    <w:basedOn w:val="Bodytextbullet1"/>
    <w:qFormat/>
    <w:rsid w:val="00F40B28"/>
    <w:pPr>
      <w:numPr>
        <w:numId w:val="11"/>
      </w:numPr>
    </w:pPr>
  </w:style>
  <w:style w:type="paragraph" w:customStyle="1" w:styleId="Bodytextnumber1">
    <w:name w:val="Bodytext number 1"/>
    <w:basedOn w:val="Bodytextbullet1"/>
    <w:qFormat/>
    <w:rsid w:val="008A32C2"/>
    <w:pPr>
      <w:numPr>
        <w:numId w:val="12"/>
      </w:numPr>
      <w:ind w:left="360"/>
    </w:pPr>
  </w:style>
  <w:style w:type="paragraph" w:customStyle="1" w:styleId="heading1-e">
    <w:name w:val="heading1-e"/>
    <w:basedOn w:val="Normal"/>
    <w:rsid w:val="00965301"/>
    <w:pPr>
      <w:keepNext/>
      <w:snapToGrid w:val="0"/>
      <w:spacing w:after="200"/>
      <w:jc w:val="center"/>
    </w:pPr>
    <w:rPr>
      <w:rFonts w:ascii="Times New Roman" w:eastAsia="Times New Roman" w:hAnsi="Times New Roman"/>
      <w:smallCaps/>
      <w:color w:val="000000"/>
      <w:kern w:val="0"/>
      <w:sz w:val="26"/>
      <w:szCs w:val="26"/>
      <w:lang w:val="en-CA" w:eastAsia="en-CA"/>
      <w14:ligatures w14:val="none"/>
    </w:rPr>
  </w:style>
  <w:style w:type="paragraph" w:customStyle="1" w:styleId="section">
    <w:name w:val="section"/>
    <w:basedOn w:val="Normal"/>
    <w:rsid w:val="001E2E5B"/>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subsection">
    <w:name w:val="subsection"/>
    <w:basedOn w:val="Normal"/>
    <w:rsid w:val="001E2E5B"/>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paragraph">
    <w:name w:val="paragraph"/>
    <w:basedOn w:val="Normal"/>
    <w:rsid w:val="001E2E5B"/>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footnoteleft">
    <w:name w:val="footnoteleft"/>
    <w:basedOn w:val="Normal"/>
    <w:rsid w:val="001E2E5B"/>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subpara">
    <w:name w:val="subpara"/>
    <w:basedOn w:val="Normal"/>
    <w:rsid w:val="00FA5E86"/>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subclause">
    <w:name w:val="subclause"/>
    <w:basedOn w:val="Normal"/>
    <w:rsid w:val="00FA5E86"/>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subsubpara">
    <w:name w:val="subsubpara"/>
    <w:basedOn w:val="Normal"/>
    <w:rsid w:val="00FA5E86"/>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parawindt">
    <w:name w:val="parawindt"/>
    <w:basedOn w:val="Normal"/>
    <w:rsid w:val="00FA5E86"/>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subsubclause">
    <w:name w:val="subsubclause"/>
    <w:basedOn w:val="Normal"/>
    <w:rsid w:val="00FA5E86"/>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definition">
    <w:name w:val="definition"/>
    <w:basedOn w:val="Normal"/>
    <w:rsid w:val="005C4647"/>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pnote">
    <w:name w:val="pnote"/>
    <w:basedOn w:val="Normal"/>
    <w:rsid w:val="005C4647"/>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yheadnote">
    <w:name w:val="yheadnote"/>
    <w:basedOn w:val="Normal"/>
    <w:rsid w:val="005C4647"/>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ysection">
    <w:name w:val="ysection"/>
    <w:basedOn w:val="Normal"/>
    <w:rsid w:val="005C4647"/>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yparagraph">
    <w:name w:val="yparagraph"/>
    <w:basedOn w:val="Normal"/>
    <w:rsid w:val="005C4647"/>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ysubsection">
    <w:name w:val="ysubsection"/>
    <w:basedOn w:val="Normal"/>
    <w:rsid w:val="005C4647"/>
    <w:pPr>
      <w:spacing w:before="100" w:beforeAutospacing="1" w:after="100" w:afterAutospacing="1"/>
    </w:pPr>
    <w:rPr>
      <w:rFonts w:ascii="Times New Roman" w:eastAsia="Times New Roman" w:hAnsi="Times New Roman"/>
      <w:kern w:val="0"/>
      <w:sz w:val="24"/>
      <w:szCs w:val="24"/>
      <w:lang w:val="en-CA" w:eastAsia="en-CA"/>
      <w14:ligatures w14:val="none"/>
    </w:rPr>
  </w:style>
  <w:style w:type="paragraph" w:customStyle="1" w:styleId="ysubpara">
    <w:name w:val="ysubpara"/>
    <w:basedOn w:val="Normal"/>
    <w:rsid w:val="005C4647"/>
    <w:pPr>
      <w:spacing w:before="100" w:beforeAutospacing="1" w:after="100" w:afterAutospacing="1"/>
    </w:pPr>
    <w:rPr>
      <w:rFonts w:ascii="Times New Roman" w:eastAsia="Times New Roman" w:hAnsi="Times New Roman"/>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7207">
      <w:bodyDiv w:val="1"/>
      <w:marLeft w:val="0"/>
      <w:marRight w:val="0"/>
      <w:marTop w:val="0"/>
      <w:marBottom w:val="0"/>
      <w:divBdr>
        <w:top w:val="none" w:sz="0" w:space="0" w:color="auto"/>
        <w:left w:val="none" w:sz="0" w:space="0" w:color="auto"/>
        <w:bottom w:val="none" w:sz="0" w:space="0" w:color="auto"/>
        <w:right w:val="none" w:sz="0" w:space="0" w:color="auto"/>
      </w:divBdr>
      <w:divsChild>
        <w:div w:id="1575433143">
          <w:marLeft w:val="0"/>
          <w:marRight w:val="0"/>
          <w:marTop w:val="0"/>
          <w:marBottom w:val="0"/>
          <w:divBdr>
            <w:top w:val="none" w:sz="0" w:space="0" w:color="auto"/>
            <w:left w:val="none" w:sz="0" w:space="0" w:color="auto"/>
            <w:bottom w:val="none" w:sz="0" w:space="0" w:color="auto"/>
            <w:right w:val="none" w:sz="0" w:space="0" w:color="auto"/>
          </w:divBdr>
          <w:divsChild>
            <w:div w:id="894856756">
              <w:marLeft w:val="0"/>
              <w:marRight w:val="0"/>
              <w:marTop w:val="0"/>
              <w:marBottom w:val="0"/>
              <w:divBdr>
                <w:top w:val="none" w:sz="0" w:space="0" w:color="auto"/>
                <w:left w:val="none" w:sz="0" w:space="0" w:color="auto"/>
                <w:bottom w:val="none" w:sz="0" w:space="0" w:color="auto"/>
                <w:right w:val="none" w:sz="0" w:space="0" w:color="auto"/>
              </w:divBdr>
              <w:divsChild>
                <w:div w:id="8493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1293">
      <w:bodyDiv w:val="1"/>
      <w:marLeft w:val="0"/>
      <w:marRight w:val="0"/>
      <w:marTop w:val="0"/>
      <w:marBottom w:val="0"/>
      <w:divBdr>
        <w:top w:val="none" w:sz="0" w:space="0" w:color="auto"/>
        <w:left w:val="none" w:sz="0" w:space="0" w:color="auto"/>
        <w:bottom w:val="none" w:sz="0" w:space="0" w:color="auto"/>
        <w:right w:val="none" w:sz="0" w:space="0" w:color="auto"/>
      </w:divBdr>
    </w:div>
    <w:div w:id="281959684">
      <w:bodyDiv w:val="1"/>
      <w:marLeft w:val="0"/>
      <w:marRight w:val="0"/>
      <w:marTop w:val="0"/>
      <w:marBottom w:val="0"/>
      <w:divBdr>
        <w:top w:val="none" w:sz="0" w:space="0" w:color="auto"/>
        <w:left w:val="none" w:sz="0" w:space="0" w:color="auto"/>
        <w:bottom w:val="none" w:sz="0" w:space="0" w:color="auto"/>
        <w:right w:val="none" w:sz="0" w:space="0" w:color="auto"/>
      </w:divBdr>
    </w:div>
    <w:div w:id="300304069">
      <w:bodyDiv w:val="1"/>
      <w:marLeft w:val="0"/>
      <w:marRight w:val="0"/>
      <w:marTop w:val="0"/>
      <w:marBottom w:val="0"/>
      <w:divBdr>
        <w:top w:val="none" w:sz="0" w:space="0" w:color="auto"/>
        <w:left w:val="none" w:sz="0" w:space="0" w:color="auto"/>
        <w:bottom w:val="none" w:sz="0" w:space="0" w:color="auto"/>
        <w:right w:val="none" w:sz="0" w:space="0" w:color="auto"/>
      </w:divBdr>
    </w:div>
    <w:div w:id="322704384">
      <w:bodyDiv w:val="1"/>
      <w:marLeft w:val="0"/>
      <w:marRight w:val="0"/>
      <w:marTop w:val="0"/>
      <w:marBottom w:val="0"/>
      <w:divBdr>
        <w:top w:val="none" w:sz="0" w:space="0" w:color="auto"/>
        <w:left w:val="none" w:sz="0" w:space="0" w:color="auto"/>
        <w:bottom w:val="none" w:sz="0" w:space="0" w:color="auto"/>
        <w:right w:val="none" w:sz="0" w:space="0" w:color="auto"/>
      </w:divBdr>
      <w:divsChild>
        <w:div w:id="171260035">
          <w:marLeft w:val="907"/>
          <w:marRight w:val="0"/>
          <w:marTop w:val="0"/>
          <w:marBottom w:val="0"/>
          <w:divBdr>
            <w:top w:val="none" w:sz="0" w:space="0" w:color="auto"/>
            <w:left w:val="none" w:sz="0" w:space="0" w:color="auto"/>
            <w:bottom w:val="none" w:sz="0" w:space="0" w:color="auto"/>
            <w:right w:val="none" w:sz="0" w:space="0" w:color="auto"/>
          </w:divBdr>
        </w:div>
        <w:div w:id="586033783">
          <w:marLeft w:val="907"/>
          <w:marRight w:val="0"/>
          <w:marTop w:val="0"/>
          <w:marBottom w:val="0"/>
          <w:divBdr>
            <w:top w:val="none" w:sz="0" w:space="0" w:color="auto"/>
            <w:left w:val="none" w:sz="0" w:space="0" w:color="auto"/>
            <w:bottom w:val="none" w:sz="0" w:space="0" w:color="auto"/>
            <w:right w:val="none" w:sz="0" w:space="0" w:color="auto"/>
          </w:divBdr>
        </w:div>
        <w:div w:id="1614434916">
          <w:marLeft w:val="907"/>
          <w:marRight w:val="0"/>
          <w:marTop w:val="0"/>
          <w:marBottom w:val="0"/>
          <w:divBdr>
            <w:top w:val="none" w:sz="0" w:space="0" w:color="auto"/>
            <w:left w:val="none" w:sz="0" w:space="0" w:color="auto"/>
            <w:bottom w:val="none" w:sz="0" w:space="0" w:color="auto"/>
            <w:right w:val="none" w:sz="0" w:space="0" w:color="auto"/>
          </w:divBdr>
        </w:div>
        <w:div w:id="1624388611">
          <w:marLeft w:val="907"/>
          <w:marRight w:val="0"/>
          <w:marTop w:val="0"/>
          <w:marBottom w:val="0"/>
          <w:divBdr>
            <w:top w:val="none" w:sz="0" w:space="0" w:color="auto"/>
            <w:left w:val="none" w:sz="0" w:space="0" w:color="auto"/>
            <w:bottom w:val="none" w:sz="0" w:space="0" w:color="auto"/>
            <w:right w:val="none" w:sz="0" w:space="0" w:color="auto"/>
          </w:divBdr>
        </w:div>
        <w:div w:id="1760059291">
          <w:marLeft w:val="907"/>
          <w:marRight w:val="0"/>
          <w:marTop w:val="0"/>
          <w:marBottom w:val="0"/>
          <w:divBdr>
            <w:top w:val="none" w:sz="0" w:space="0" w:color="auto"/>
            <w:left w:val="none" w:sz="0" w:space="0" w:color="auto"/>
            <w:bottom w:val="none" w:sz="0" w:space="0" w:color="auto"/>
            <w:right w:val="none" w:sz="0" w:space="0" w:color="auto"/>
          </w:divBdr>
        </w:div>
        <w:div w:id="1973512964">
          <w:marLeft w:val="547"/>
          <w:marRight w:val="0"/>
          <w:marTop w:val="0"/>
          <w:marBottom w:val="0"/>
          <w:divBdr>
            <w:top w:val="none" w:sz="0" w:space="0" w:color="auto"/>
            <w:left w:val="none" w:sz="0" w:space="0" w:color="auto"/>
            <w:bottom w:val="none" w:sz="0" w:space="0" w:color="auto"/>
            <w:right w:val="none" w:sz="0" w:space="0" w:color="auto"/>
          </w:divBdr>
        </w:div>
        <w:div w:id="2119793301">
          <w:marLeft w:val="907"/>
          <w:marRight w:val="0"/>
          <w:marTop w:val="0"/>
          <w:marBottom w:val="0"/>
          <w:divBdr>
            <w:top w:val="none" w:sz="0" w:space="0" w:color="auto"/>
            <w:left w:val="none" w:sz="0" w:space="0" w:color="auto"/>
            <w:bottom w:val="none" w:sz="0" w:space="0" w:color="auto"/>
            <w:right w:val="none" w:sz="0" w:space="0" w:color="auto"/>
          </w:divBdr>
        </w:div>
      </w:divsChild>
    </w:div>
    <w:div w:id="508519294">
      <w:bodyDiv w:val="1"/>
      <w:marLeft w:val="0"/>
      <w:marRight w:val="0"/>
      <w:marTop w:val="0"/>
      <w:marBottom w:val="0"/>
      <w:divBdr>
        <w:top w:val="none" w:sz="0" w:space="0" w:color="auto"/>
        <w:left w:val="none" w:sz="0" w:space="0" w:color="auto"/>
        <w:bottom w:val="none" w:sz="0" w:space="0" w:color="auto"/>
        <w:right w:val="none" w:sz="0" w:space="0" w:color="auto"/>
      </w:divBdr>
    </w:div>
    <w:div w:id="678777474">
      <w:bodyDiv w:val="1"/>
      <w:marLeft w:val="0"/>
      <w:marRight w:val="0"/>
      <w:marTop w:val="0"/>
      <w:marBottom w:val="0"/>
      <w:divBdr>
        <w:top w:val="none" w:sz="0" w:space="0" w:color="auto"/>
        <w:left w:val="none" w:sz="0" w:space="0" w:color="auto"/>
        <w:bottom w:val="none" w:sz="0" w:space="0" w:color="auto"/>
        <w:right w:val="none" w:sz="0" w:space="0" w:color="auto"/>
      </w:divBdr>
      <w:divsChild>
        <w:div w:id="489713596">
          <w:marLeft w:val="0"/>
          <w:marRight w:val="0"/>
          <w:marTop w:val="0"/>
          <w:marBottom w:val="0"/>
          <w:divBdr>
            <w:top w:val="none" w:sz="0" w:space="0" w:color="auto"/>
            <w:left w:val="none" w:sz="0" w:space="0" w:color="auto"/>
            <w:bottom w:val="none" w:sz="0" w:space="0" w:color="auto"/>
            <w:right w:val="none" w:sz="0" w:space="0" w:color="auto"/>
          </w:divBdr>
          <w:divsChild>
            <w:div w:id="491456169">
              <w:marLeft w:val="0"/>
              <w:marRight w:val="0"/>
              <w:marTop w:val="0"/>
              <w:marBottom w:val="0"/>
              <w:divBdr>
                <w:top w:val="none" w:sz="0" w:space="0" w:color="auto"/>
                <w:left w:val="none" w:sz="0" w:space="0" w:color="auto"/>
                <w:bottom w:val="none" w:sz="0" w:space="0" w:color="auto"/>
                <w:right w:val="none" w:sz="0" w:space="0" w:color="auto"/>
              </w:divBdr>
              <w:divsChild>
                <w:div w:id="127289460">
                  <w:marLeft w:val="0"/>
                  <w:marRight w:val="0"/>
                  <w:marTop w:val="195"/>
                  <w:marBottom w:val="0"/>
                  <w:divBdr>
                    <w:top w:val="none" w:sz="0" w:space="0" w:color="auto"/>
                    <w:left w:val="none" w:sz="0" w:space="0" w:color="auto"/>
                    <w:bottom w:val="none" w:sz="0" w:space="0" w:color="auto"/>
                    <w:right w:val="none" w:sz="0" w:space="0" w:color="auto"/>
                  </w:divBdr>
                  <w:divsChild>
                    <w:div w:id="771363461">
                      <w:marLeft w:val="0"/>
                      <w:marRight w:val="0"/>
                      <w:marTop w:val="0"/>
                      <w:marBottom w:val="180"/>
                      <w:divBdr>
                        <w:top w:val="none" w:sz="0" w:space="0" w:color="auto"/>
                        <w:left w:val="none" w:sz="0" w:space="0" w:color="auto"/>
                        <w:bottom w:val="none" w:sz="0" w:space="0" w:color="auto"/>
                        <w:right w:val="none" w:sz="0" w:space="0" w:color="auto"/>
                      </w:divBdr>
                      <w:divsChild>
                        <w:div w:id="1375931978">
                          <w:marLeft w:val="0"/>
                          <w:marRight w:val="0"/>
                          <w:marTop w:val="0"/>
                          <w:marBottom w:val="0"/>
                          <w:divBdr>
                            <w:top w:val="none" w:sz="0" w:space="0" w:color="auto"/>
                            <w:left w:val="none" w:sz="0" w:space="0" w:color="auto"/>
                            <w:bottom w:val="none" w:sz="0" w:space="0" w:color="auto"/>
                            <w:right w:val="none" w:sz="0" w:space="0" w:color="auto"/>
                          </w:divBdr>
                          <w:divsChild>
                            <w:div w:id="211121416">
                              <w:marLeft w:val="0"/>
                              <w:marRight w:val="0"/>
                              <w:marTop w:val="0"/>
                              <w:marBottom w:val="0"/>
                              <w:divBdr>
                                <w:top w:val="none" w:sz="0" w:space="0" w:color="auto"/>
                                <w:left w:val="none" w:sz="0" w:space="0" w:color="auto"/>
                                <w:bottom w:val="none" w:sz="0" w:space="0" w:color="auto"/>
                                <w:right w:val="none" w:sz="0" w:space="0" w:color="auto"/>
                              </w:divBdr>
                              <w:divsChild>
                                <w:div w:id="924845931">
                                  <w:marLeft w:val="0"/>
                                  <w:marRight w:val="0"/>
                                  <w:marTop w:val="0"/>
                                  <w:marBottom w:val="0"/>
                                  <w:divBdr>
                                    <w:top w:val="none" w:sz="0" w:space="0" w:color="auto"/>
                                    <w:left w:val="none" w:sz="0" w:space="0" w:color="auto"/>
                                    <w:bottom w:val="none" w:sz="0" w:space="0" w:color="auto"/>
                                    <w:right w:val="none" w:sz="0" w:space="0" w:color="auto"/>
                                  </w:divBdr>
                                  <w:divsChild>
                                    <w:div w:id="406541376">
                                      <w:marLeft w:val="0"/>
                                      <w:marRight w:val="0"/>
                                      <w:marTop w:val="0"/>
                                      <w:marBottom w:val="0"/>
                                      <w:divBdr>
                                        <w:top w:val="none" w:sz="0" w:space="0" w:color="auto"/>
                                        <w:left w:val="none" w:sz="0" w:space="0" w:color="auto"/>
                                        <w:bottom w:val="none" w:sz="0" w:space="0" w:color="auto"/>
                                        <w:right w:val="none" w:sz="0" w:space="0" w:color="auto"/>
                                      </w:divBdr>
                                      <w:divsChild>
                                        <w:div w:id="1698501684">
                                          <w:marLeft w:val="0"/>
                                          <w:marRight w:val="0"/>
                                          <w:marTop w:val="0"/>
                                          <w:marBottom w:val="0"/>
                                          <w:divBdr>
                                            <w:top w:val="none" w:sz="0" w:space="0" w:color="auto"/>
                                            <w:left w:val="none" w:sz="0" w:space="0" w:color="auto"/>
                                            <w:bottom w:val="none" w:sz="0" w:space="0" w:color="auto"/>
                                            <w:right w:val="none" w:sz="0" w:space="0" w:color="auto"/>
                                          </w:divBdr>
                                          <w:divsChild>
                                            <w:div w:id="1642534246">
                                              <w:marLeft w:val="0"/>
                                              <w:marRight w:val="0"/>
                                              <w:marTop w:val="0"/>
                                              <w:marBottom w:val="0"/>
                                              <w:divBdr>
                                                <w:top w:val="none" w:sz="0" w:space="0" w:color="auto"/>
                                                <w:left w:val="none" w:sz="0" w:space="0" w:color="auto"/>
                                                <w:bottom w:val="none" w:sz="0" w:space="0" w:color="auto"/>
                                                <w:right w:val="none" w:sz="0" w:space="0" w:color="auto"/>
                                              </w:divBdr>
                                              <w:divsChild>
                                                <w:div w:id="1114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190513">
      <w:bodyDiv w:val="1"/>
      <w:marLeft w:val="0"/>
      <w:marRight w:val="0"/>
      <w:marTop w:val="0"/>
      <w:marBottom w:val="0"/>
      <w:divBdr>
        <w:top w:val="none" w:sz="0" w:space="0" w:color="auto"/>
        <w:left w:val="none" w:sz="0" w:space="0" w:color="auto"/>
        <w:bottom w:val="none" w:sz="0" w:space="0" w:color="auto"/>
        <w:right w:val="none" w:sz="0" w:space="0" w:color="auto"/>
      </w:divBdr>
      <w:divsChild>
        <w:div w:id="998533979">
          <w:marLeft w:val="0"/>
          <w:marRight w:val="0"/>
          <w:marTop w:val="0"/>
          <w:marBottom w:val="0"/>
          <w:divBdr>
            <w:top w:val="none" w:sz="0" w:space="0" w:color="auto"/>
            <w:left w:val="none" w:sz="0" w:space="0" w:color="auto"/>
            <w:bottom w:val="none" w:sz="0" w:space="0" w:color="auto"/>
            <w:right w:val="none" w:sz="0" w:space="0" w:color="auto"/>
          </w:divBdr>
          <w:divsChild>
            <w:div w:id="384376168">
              <w:marLeft w:val="0"/>
              <w:marRight w:val="0"/>
              <w:marTop w:val="100"/>
              <w:marBottom w:val="100"/>
              <w:divBdr>
                <w:top w:val="none" w:sz="0" w:space="0" w:color="auto"/>
                <w:left w:val="single" w:sz="6" w:space="0" w:color="0C1C38"/>
                <w:bottom w:val="none" w:sz="0" w:space="0" w:color="auto"/>
                <w:right w:val="single" w:sz="6" w:space="0" w:color="0C1C38"/>
              </w:divBdr>
              <w:divsChild>
                <w:div w:id="2106728337">
                  <w:marLeft w:val="0"/>
                  <w:marRight w:val="0"/>
                  <w:marTop w:val="0"/>
                  <w:marBottom w:val="0"/>
                  <w:divBdr>
                    <w:top w:val="none" w:sz="0" w:space="0" w:color="auto"/>
                    <w:left w:val="none" w:sz="0" w:space="0" w:color="auto"/>
                    <w:bottom w:val="none" w:sz="0" w:space="0" w:color="auto"/>
                    <w:right w:val="none" w:sz="0" w:space="0" w:color="auto"/>
                  </w:divBdr>
                  <w:divsChild>
                    <w:div w:id="644161711">
                      <w:marLeft w:val="2595"/>
                      <w:marRight w:val="0"/>
                      <w:marTop w:val="0"/>
                      <w:marBottom w:val="0"/>
                      <w:divBdr>
                        <w:top w:val="none" w:sz="0" w:space="0" w:color="auto"/>
                        <w:left w:val="none" w:sz="0" w:space="0" w:color="auto"/>
                        <w:bottom w:val="none" w:sz="0" w:space="0" w:color="auto"/>
                        <w:right w:val="none" w:sz="0" w:space="0" w:color="auto"/>
                      </w:divBdr>
                      <w:divsChild>
                        <w:div w:id="365641176">
                          <w:marLeft w:val="0"/>
                          <w:marRight w:val="0"/>
                          <w:marTop w:val="0"/>
                          <w:marBottom w:val="0"/>
                          <w:divBdr>
                            <w:top w:val="none" w:sz="0" w:space="0" w:color="auto"/>
                            <w:left w:val="none" w:sz="0" w:space="0" w:color="auto"/>
                            <w:bottom w:val="none" w:sz="0" w:space="0" w:color="auto"/>
                            <w:right w:val="none" w:sz="0" w:space="0" w:color="auto"/>
                          </w:divBdr>
                          <w:divsChild>
                            <w:div w:id="703017428">
                              <w:marLeft w:val="0"/>
                              <w:marRight w:val="0"/>
                              <w:marTop w:val="0"/>
                              <w:marBottom w:val="0"/>
                              <w:divBdr>
                                <w:top w:val="none" w:sz="0" w:space="0" w:color="auto"/>
                                <w:left w:val="none" w:sz="0" w:space="0" w:color="auto"/>
                                <w:bottom w:val="none" w:sz="0" w:space="0" w:color="auto"/>
                                <w:right w:val="none" w:sz="0" w:space="0" w:color="auto"/>
                              </w:divBdr>
                              <w:divsChild>
                                <w:div w:id="964236854">
                                  <w:marLeft w:val="0"/>
                                  <w:marRight w:val="0"/>
                                  <w:marTop w:val="0"/>
                                  <w:marBottom w:val="0"/>
                                  <w:divBdr>
                                    <w:top w:val="none" w:sz="0" w:space="0" w:color="auto"/>
                                    <w:left w:val="none" w:sz="0" w:space="0" w:color="auto"/>
                                    <w:bottom w:val="none" w:sz="0" w:space="0" w:color="auto"/>
                                    <w:right w:val="none" w:sz="0" w:space="0" w:color="auto"/>
                                  </w:divBdr>
                                  <w:divsChild>
                                    <w:div w:id="253175738">
                                      <w:marLeft w:val="180"/>
                                      <w:marRight w:val="180"/>
                                      <w:marTop w:val="0"/>
                                      <w:marBottom w:val="0"/>
                                      <w:divBdr>
                                        <w:top w:val="none" w:sz="0" w:space="0" w:color="auto"/>
                                        <w:left w:val="none" w:sz="0" w:space="0" w:color="auto"/>
                                        <w:bottom w:val="none" w:sz="0" w:space="0" w:color="auto"/>
                                        <w:right w:val="none" w:sz="0" w:space="0" w:color="auto"/>
                                      </w:divBdr>
                                      <w:divsChild>
                                        <w:div w:id="1701126243">
                                          <w:marLeft w:val="0"/>
                                          <w:marRight w:val="0"/>
                                          <w:marTop w:val="0"/>
                                          <w:marBottom w:val="0"/>
                                          <w:divBdr>
                                            <w:top w:val="none" w:sz="0" w:space="0" w:color="auto"/>
                                            <w:left w:val="none" w:sz="0" w:space="0" w:color="auto"/>
                                            <w:bottom w:val="none" w:sz="0" w:space="0" w:color="auto"/>
                                            <w:right w:val="none" w:sz="0" w:space="0" w:color="auto"/>
                                          </w:divBdr>
                                          <w:divsChild>
                                            <w:div w:id="22556151">
                                              <w:marLeft w:val="2160"/>
                                              <w:marRight w:val="0"/>
                                              <w:marTop w:val="0"/>
                                              <w:marBottom w:val="0"/>
                                              <w:divBdr>
                                                <w:top w:val="none" w:sz="0" w:space="0" w:color="auto"/>
                                                <w:left w:val="none" w:sz="0" w:space="0" w:color="auto"/>
                                                <w:bottom w:val="none" w:sz="0" w:space="0" w:color="auto"/>
                                                <w:right w:val="none" w:sz="0" w:space="0" w:color="auto"/>
                                              </w:divBdr>
                                            </w:div>
                                            <w:div w:id="107088216">
                                              <w:marLeft w:val="720"/>
                                              <w:marRight w:val="0"/>
                                              <w:marTop w:val="0"/>
                                              <w:marBottom w:val="0"/>
                                              <w:divBdr>
                                                <w:top w:val="none" w:sz="0" w:space="0" w:color="auto"/>
                                                <w:left w:val="none" w:sz="0" w:space="0" w:color="auto"/>
                                                <w:bottom w:val="none" w:sz="0" w:space="0" w:color="auto"/>
                                                <w:right w:val="none" w:sz="0" w:space="0" w:color="auto"/>
                                              </w:divBdr>
                                            </w:div>
                                            <w:div w:id="169880863">
                                              <w:marLeft w:val="720"/>
                                              <w:marRight w:val="0"/>
                                              <w:marTop w:val="0"/>
                                              <w:marBottom w:val="0"/>
                                              <w:divBdr>
                                                <w:top w:val="none" w:sz="0" w:space="0" w:color="auto"/>
                                                <w:left w:val="none" w:sz="0" w:space="0" w:color="auto"/>
                                                <w:bottom w:val="none" w:sz="0" w:space="0" w:color="auto"/>
                                                <w:right w:val="none" w:sz="0" w:space="0" w:color="auto"/>
                                              </w:divBdr>
                                            </w:div>
                                            <w:div w:id="1044404760">
                                              <w:marLeft w:val="2160"/>
                                              <w:marRight w:val="0"/>
                                              <w:marTop w:val="0"/>
                                              <w:marBottom w:val="0"/>
                                              <w:divBdr>
                                                <w:top w:val="none" w:sz="0" w:space="0" w:color="auto"/>
                                                <w:left w:val="none" w:sz="0" w:space="0" w:color="auto"/>
                                                <w:bottom w:val="none" w:sz="0" w:space="0" w:color="auto"/>
                                                <w:right w:val="none" w:sz="0" w:space="0" w:color="auto"/>
                                              </w:divBdr>
                                            </w:div>
                                            <w:div w:id="1700011949">
                                              <w:marLeft w:val="720"/>
                                              <w:marRight w:val="0"/>
                                              <w:marTop w:val="0"/>
                                              <w:marBottom w:val="0"/>
                                              <w:divBdr>
                                                <w:top w:val="none" w:sz="0" w:space="0" w:color="auto"/>
                                                <w:left w:val="none" w:sz="0" w:space="0" w:color="auto"/>
                                                <w:bottom w:val="none" w:sz="0" w:space="0" w:color="auto"/>
                                                <w:right w:val="none" w:sz="0" w:space="0" w:color="auto"/>
                                              </w:divBdr>
                                            </w:div>
                                            <w:div w:id="1802109227">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67976">
      <w:bodyDiv w:val="1"/>
      <w:marLeft w:val="0"/>
      <w:marRight w:val="0"/>
      <w:marTop w:val="0"/>
      <w:marBottom w:val="0"/>
      <w:divBdr>
        <w:top w:val="none" w:sz="0" w:space="0" w:color="auto"/>
        <w:left w:val="none" w:sz="0" w:space="0" w:color="auto"/>
        <w:bottom w:val="none" w:sz="0" w:space="0" w:color="auto"/>
        <w:right w:val="none" w:sz="0" w:space="0" w:color="auto"/>
      </w:divBdr>
    </w:div>
    <w:div w:id="1100293620">
      <w:bodyDiv w:val="1"/>
      <w:marLeft w:val="0"/>
      <w:marRight w:val="0"/>
      <w:marTop w:val="0"/>
      <w:marBottom w:val="0"/>
      <w:divBdr>
        <w:top w:val="none" w:sz="0" w:space="0" w:color="auto"/>
        <w:left w:val="none" w:sz="0" w:space="0" w:color="auto"/>
        <w:bottom w:val="none" w:sz="0" w:space="0" w:color="auto"/>
        <w:right w:val="none" w:sz="0" w:space="0" w:color="auto"/>
      </w:divBdr>
      <w:divsChild>
        <w:div w:id="1620838769">
          <w:marLeft w:val="0"/>
          <w:marRight w:val="0"/>
          <w:marTop w:val="0"/>
          <w:marBottom w:val="0"/>
          <w:divBdr>
            <w:top w:val="none" w:sz="0" w:space="0" w:color="auto"/>
            <w:left w:val="none" w:sz="0" w:space="0" w:color="auto"/>
            <w:bottom w:val="none" w:sz="0" w:space="0" w:color="auto"/>
            <w:right w:val="none" w:sz="0" w:space="0" w:color="auto"/>
          </w:divBdr>
          <w:divsChild>
            <w:div w:id="204803652">
              <w:marLeft w:val="0"/>
              <w:marRight w:val="0"/>
              <w:marTop w:val="0"/>
              <w:marBottom w:val="0"/>
              <w:divBdr>
                <w:top w:val="none" w:sz="0" w:space="0" w:color="auto"/>
                <w:left w:val="none" w:sz="0" w:space="0" w:color="auto"/>
                <w:bottom w:val="none" w:sz="0" w:space="0" w:color="auto"/>
                <w:right w:val="none" w:sz="0" w:space="0" w:color="auto"/>
              </w:divBdr>
              <w:divsChild>
                <w:div w:id="479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1034">
      <w:bodyDiv w:val="1"/>
      <w:marLeft w:val="0"/>
      <w:marRight w:val="0"/>
      <w:marTop w:val="0"/>
      <w:marBottom w:val="0"/>
      <w:divBdr>
        <w:top w:val="none" w:sz="0" w:space="0" w:color="auto"/>
        <w:left w:val="none" w:sz="0" w:space="0" w:color="auto"/>
        <w:bottom w:val="none" w:sz="0" w:space="0" w:color="auto"/>
        <w:right w:val="none" w:sz="0" w:space="0" w:color="auto"/>
      </w:divBdr>
      <w:divsChild>
        <w:div w:id="1556047774">
          <w:marLeft w:val="907"/>
          <w:marRight w:val="0"/>
          <w:marTop w:val="0"/>
          <w:marBottom w:val="0"/>
          <w:divBdr>
            <w:top w:val="none" w:sz="0" w:space="0" w:color="auto"/>
            <w:left w:val="none" w:sz="0" w:space="0" w:color="auto"/>
            <w:bottom w:val="none" w:sz="0" w:space="0" w:color="auto"/>
            <w:right w:val="none" w:sz="0" w:space="0" w:color="auto"/>
          </w:divBdr>
        </w:div>
        <w:div w:id="1557279683">
          <w:marLeft w:val="547"/>
          <w:marRight w:val="0"/>
          <w:marTop w:val="0"/>
          <w:marBottom w:val="0"/>
          <w:divBdr>
            <w:top w:val="none" w:sz="0" w:space="0" w:color="auto"/>
            <w:left w:val="none" w:sz="0" w:space="0" w:color="auto"/>
            <w:bottom w:val="none" w:sz="0" w:space="0" w:color="auto"/>
            <w:right w:val="none" w:sz="0" w:space="0" w:color="auto"/>
          </w:divBdr>
        </w:div>
        <w:div w:id="1667005371">
          <w:marLeft w:val="907"/>
          <w:marRight w:val="0"/>
          <w:marTop w:val="0"/>
          <w:marBottom w:val="0"/>
          <w:divBdr>
            <w:top w:val="none" w:sz="0" w:space="0" w:color="auto"/>
            <w:left w:val="none" w:sz="0" w:space="0" w:color="auto"/>
            <w:bottom w:val="none" w:sz="0" w:space="0" w:color="auto"/>
            <w:right w:val="none" w:sz="0" w:space="0" w:color="auto"/>
          </w:divBdr>
        </w:div>
      </w:divsChild>
    </w:div>
    <w:div w:id="1664043325">
      <w:bodyDiv w:val="1"/>
      <w:marLeft w:val="0"/>
      <w:marRight w:val="0"/>
      <w:marTop w:val="0"/>
      <w:marBottom w:val="0"/>
      <w:divBdr>
        <w:top w:val="none" w:sz="0" w:space="0" w:color="auto"/>
        <w:left w:val="none" w:sz="0" w:space="0" w:color="auto"/>
        <w:bottom w:val="none" w:sz="0" w:space="0" w:color="auto"/>
        <w:right w:val="none" w:sz="0" w:space="0" w:color="auto"/>
      </w:divBdr>
    </w:div>
    <w:div w:id="1676810795">
      <w:bodyDiv w:val="1"/>
      <w:marLeft w:val="0"/>
      <w:marRight w:val="0"/>
      <w:marTop w:val="0"/>
      <w:marBottom w:val="0"/>
      <w:divBdr>
        <w:top w:val="none" w:sz="0" w:space="0" w:color="auto"/>
        <w:left w:val="none" w:sz="0" w:space="0" w:color="auto"/>
        <w:bottom w:val="none" w:sz="0" w:space="0" w:color="auto"/>
        <w:right w:val="none" w:sz="0" w:space="0" w:color="auto"/>
      </w:divBdr>
    </w:div>
    <w:div w:id="1714884760">
      <w:bodyDiv w:val="1"/>
      <w:marLeft w:val="0"/>
      <w:marRight w:val="0"/>
      <w:marTop w:val="0"/>
      <w:marBottom w:val="0"/>
      <w:divBdr>
        <w:top w:val="none" w:sz="0" w:space="0" w:color="auto"/>
        <w:left w:val="none" w:sz="0" w:space="0" w:color="auto"/>
        <w:bottom w:val="none" w:sz="0" w:space="0" w:color="auto"/>
        <w:right w:val="none" w:sz="0" w:space="0" w:color="auto"/>
      </w:divBdr>
    </w:div>
    <w:div w:id="1741755568">
      <w:bodyDiv w:val="1"/>
      <w:marLeft w:val="0"/>
      <w:marRight w:val="0"/>
      <w:marTop w:val="0"/>
      <w:marBottom w:val="0"/>
      <w:divBdr>
        <w:top w:val="none" w:sz="0" w:space="0" w:color="auto"/>
        <w:left w:val="none" w:sz="0" w:space="0" w:color="auto"/>
        <w:bottom w:val="none" w:sz="0" w:space="0" w:color="auto"/>
        <w:right w:val="none" w:sz="0" w:space="0" w:color="auto"/>
      </w:divBdr>
    </w:div>
    <w:div w:id="1748308360">
      <w:bodyDiv w:val="1"/>
      <w:marLeft w:val="0"/>
      <w:marRight w:val="0"/>
      <w:marTop w:val="0"/>
      <w:marBottom w:val="0"/>
      <w:divBdr>
        <w:top w:val="none" w:sz="0" w:space="0" w:color="auto"/>
        <w:left w:val="none" w:sz="0" w:space="0" w:color="auto"/>
        <w:bottom w:val="none" w:sz="0" w:space="0" w:color="auto"/>
        <w:right w:val="none" w:sz="0" w:space="0" w:color="auto"/>
      </w:divBdr>
      <w:divsChild>
        <w:div w:id="742338002">
          <w:marLeft w:val="547"/>
          <w:marRight w:val="0"/>
          <w:marTop w:val="0"/>
          <w:marBottom w:val="0"/>
          <w:divBdr>
            <w:top w:val="none" w:sz="0" w:space="0" w:color="auto"/>
            <w:left w:val="none" w:sz="0" w:space="0" w:color="auto"/>
            <w:bottom w:val="none" w:sz="0" w:space="0" w:color="auto"/>
            <w:right w:val="none" w:sz="0" w:space="0" w:color="auto"/>
          </w:divBdr>
        </w:div>
        <w:div w:id="772942105">
          <w:marLeft w:val="547"/>
          <w:marRight w:val="0"/>
          <w:marTop w:val="0"/>
          <w:marBottom w:val="0"/>
          <w:divBdr>
            <w:top w:val="none" w:sz="0" w:space="0" w:color="auto"/>
            <w:left w:val="none" w:sz="0" w:space="0" w:color="auto"/>
            <w:bottom w:val="none" w:sz="0" w:space="0" w:color="auto"/>
            <w:right w:val="none" w:sz="0" w:space="0" w:color="auto"/>
          </w:divBdr>
        </w:div>
        <w:div w:id="809635356">
          <w:marLeft w:val="547"/>
          <w:marRight w:val="0"/>
          <w:marTop w:val="0"/>
          <w:marBottom w:val="0"/>
          <w:divBdr>
            <w:top w:val="none" w:sz="0" w:space="0" w:color="auto"/>
            <w:left w:val="none" w:sz="0" w:space="0" w:color="auto"/>
            <w:bottom w:val="none" w:sz="0" w:space="0" w:color="auto"/>
            <w:right w:val="none" w:sz="0" w:space="0" w:color="auto"/>
          </w:divBdr>
        </w:div>
        <w:div w:id="915431262">
          <w:marLeft w:val="547"/>
          <w:marRight w:val="0"/>
          <w:marTop w:val="0"/>
          <w:marBottom w:val="0"/>
          <w:divBdr>
            <w:top w:val="none" w:sz="0" w:space="0" w:color="auto"/>
            <w:left w:val="none" w:sz="0" w:space="0" w:color="auto"/>
            <w:bottom w:val="none" w:sz="0" w:space="0" w:color="auto"/>
            <w:right w:val="none" w:sz="0" w:space="0" w:color="auto"/>
          </w:divBdr>
        </w:div>
        <w:div w:id="1760981702">
          <w:marLeft w:val="547"/>
          <w:marRight w:val="0"/>
          <w:marTop w:val="0"/>
          <w:marBottom w:val="0"/>
          <w:divBdr>
            <w:top w:val="none" w:sz="0" w:space="0" w:color="auto"/>
            <w:left w:val="none" w:sz="0" w:space="0" w:color="auto"/>
            <w:bottom w:val="none" w:sz="0" w:space="0" w:color="auto"/>
            <w:right w:val="none" w:sz="0" w:space="0" w:color="auto"/>
          </w:divBdr>
        </w:div>
        <w:div w:id="1915237335">
          <w:marLeft w:val="547"/>
          <w:marRight w:val="0"/>
          <w:marTop w:val="0"/>
          <w:marBottom w:val="0"/>
          <w:divBdr>
            <w:top w:val="none" w:sz="0" w:space="0" w:color="auto"/>
            <w:left w:val="none" w:sz="0" w:space="0" w:color="auto"/>
            <w:bottom w:val="none" w:sz="0" w:space="0" w:color="auto"/>
            <w:right w:val="none" w:sz="0" w:space="0" w:color="auto"/>
          </w:divBdr>
        </w:div>
      </w:divsChild>
    </w:div>
    <w:div w:id="1750929505">
      <w:bodyDiv w:val="1"/>
      <w:marLeft w:val="0"/>
      <w:marRight w:val="0"/>
      <w:marTop w:val="0"/>
      <w:marBottom w:val="0"/>
      <w:divBdr>
        <w:top w:val="none" w:sz="0" w:space="0" w:color="auto"/>
        <w:left w:val="none" w:sz="0" w:space="0" w:color="auto"/>
        <w:bottom w:val="none" w:sz="0" w:space="0" w:color="auto"/>
        <w:right w:val="none" w:sz="0" w:space="0" w:color="auto"/>
      </w:divBdr>
    </w:div>
    <w:div w:id="1805074172">
      <w:bodyDiv w:val="1"/>
      <w:marLeft w:val="0"/>
      <w:marRight w:val="0"/>
      <w:marTop w:val="0"/>
      <w:marBottom w:val="0"/>
      <w:divBdr>
        <w:top w:val="none" w:sz="0" w:space="0" w:color="auto"/>
        <w:left w:val="none" w:sz="0" w:space="0" w:color="auto"/>
        <w:bottom w:val="none" w:sz="0" w:space="0" w:color="auto"/>
        <w:right w:val="none" w:sz="0" w:space="0" w:color="auto"/>
      </w:divBdr>
      <w:divsChild>
        <w:div w:id="1595747561">
          <w:marLeft w:val="0"/>
          <w:marRight w:val="0"/>
          <w:marTop w:val="0"/>
          <w:marBottom w:val="0"/>
          <w:divBdr>
            <w:top w:val="none" w:sz="0" w:space="0" w:color="auto"/>
            <w:left w:val="none" w:sz="0" w:space="0" w:color="auto"/>
            <w:bottom w:val="none" w:sz="0" w:space="0" w:color="auto"/>
            <w:right w:val="none" w:sz="0" w:space="0" w:color="auto"/>
          </w:divBdr>
          <w:divsChild>
            <w:div w:id="939068386">
              <w:marLeft w:val="0"/>
              <w:marRight w:val="0"/>
              <w:marTop w:val="0"/>
              <w:marBottom w:val="0"/>
              <w:divBdr>
                <w:top w:val="none" w:sz="0" w:space="0" w:color="auto"/>
                <w:left w:val="none" w:sz="0" w:space="0" w:color="auto"/>
                <w:bottom w:val="none" w:sz="0" w:space="0" w:color="auto"/>
                <w:right w:val="none" w:sz="0" w:space="0" w:color="auto"/>
              </w:divBdr>
              <w:divsChild>
                <w:div w:id="1916629231">
                  <w:marLeft w:val="0"/>
                  <w:marRight w:val="0"/>
                  <w:marTop w:val="0"/>
                  <w:marBottom w:val="0"/>
                  <w:divBdr>
                    <w:top w:val="none" w:sz="0" w:space="0" w:color="auto"/>
                    <w:left w:val="none" w:sz="0" w:space="0" w:color="auto"/>
                    <w:bottom w:val="none" w:sz="0" w:space="0" w:color="auto"/>
                    <w:right w:val="none" w:sz="0" w:space="0" w:color="auto"/>
                  </w:divBdr>
                  <w:divsChild>
                    <w:div w:id="2088577503">
                      <w:marLeft w:val="-225"/>
                      <w:marRight w:val="-225"/>
                      <w:marTop w:val="0"/>
                      <w:marBottom w:val="0"/>
                      <w:divBdr>
                        <w:top w:val="none" w:sz="0" w:space="0" w:color="auto"/>
                        <w:left w:val="none" w:sz="0" w:space="0" w:color="auto"/>
                        <w:bottom w:val="none" w:sz="0" w:space="0" w:color="auto"/>
                        <w:right w:val="none" w:sz="0" w:space="0" w:color="auto"/>
                      </w:divBdr>
                      <w:divsChild>
                        <w:div w:id="1214273245">
                          <w:marLeft w:val="0"/>
                          <w:marRight w:val="0"/>
                          <w:marTop w:val="0"/>
                          <w:marBottom w:val="0"/>
                          <w:divBdr>
                            <w:top w:val="none" w:sz="0" w:space="0" w:color="auto"/>
                            <w:left w:val="single" w:sz="18" w:space="0" w:color="FFAC36"/>
                            <w:bottom w:val="none" w:sz="0" w:space="0" w:color="auto"/>
                            <w:right w:val="none" w:sz="0" w:space="0" w:color="auto"/>
                          </w:divBdr>
                          <w:divsChild>
                            <w:div w:id="339311263">
                              <w:marLeft w:val="0"/>
                              <w:marRight w:val="0"/>
                              <w:marTop w:val="0"/>
                              <w:marBottom w:val="0"/>
                              <w:divBdr>
                                <w:top w:val="none" w:sz="0" w:space="0" w:color="auto"/>
                                <w:left w:val="none" w:sz="0" w:space="0" w:color="auto"/>
                                <w:bottom w:val="none" w:sz="0" w:space="0" w:color="auto"/>
                                <w:right w:val="none" w:sz="0" w:space="0" w:color="auto"/>
                              </w:divBdr>
                              <w:divsChild>
                                <w:div w:id="347563005">
                                  <w:marLeft w:val="0"/>
                                  <w:marRight w:val="0"/>
                                  <w:marTop w:val="0"/>
                                  <w:marBottom w:val="0"/>
                                  <w:divBdr>
                                    <w:top w:val="none" w:sz="0" w:space="0" w:color="auto"/>
                                    <w:left w:val="none" w:sz="0" w:space="0" w:color="auto"/>
                                    <w:bottom w:val="none" w:sz="0" w:space="0" w:color="auto"/>
                                    <w:right w:val="none" w:sz="0" w:space="0" w:color="auto"/>
                                  </w:divBdr>
                                  <w:divsChild>
                                    <w:div w:id="1666009911">
                                      <w:marLeft w:val="-225"/>
                                      <w:marRight w:val="-225"/>
                                      <w:marTop w:val="0"/>
                                      <w:marBottom w:val="0"/>
                                      <w:divBdr>
                                        <w:top w:val="none" w:sz="0" w:space="0" w:color="auto"/>
                                        <w:left w:val="none" w:sz="0" w:space="0" w:color="auto"/>
                                        <w:bottom w:val="none" w:sz="0" w:space="0" w:color="auto"/>
                                        <w:right w:val="none" w:sz="0" w:space="0" w:color="auto"/>
                                      </w:divBdr>
                                      <w:divsChild>
                                        <w:div w:id="668748411">
                                          <w:marLeft w:val="0"/>
                                          <w:marRight w:val="0"/>
                                          <w:marTop w:val="0"/>
                                          <w:marBottom w:val="0"/>
                                          <w:divBdr>
                                            <w:top w:val="none" w:sz="0" w:space="0" w:color="auto"/>
                                            <w:left w:val="none" w:sz="0" w:space="0" w:color="auto"/>
                                            <w:bottom w:val="none" w:sz="0" w:space="0" w:color="auto"/>
                                            <w:right w:val="none" w:sz="0" w:space="0" w:color="auto"/>
                                          </w:divBdr>
                                          <w:divsChild>
                                            <w:div w:id="1810587839">
                                              <w:marLeft w:val="0"/>
                                              <w:marRight w:val="0"/>
                                              <w:marTop w:val="0"/>
                                              <w:marBottom w:val="0"/>
                                              <w:divBdr>
                                                <w:top w:val="none" w:sz="0" w:space="0" w:color="auto"/>
                                                <w:left w:val="none" w:sz="0" w:space="0" w:color="auto"/>
                                                <w:bottom w:val="none" w:sz="0" w:space="0" w:color="auto"/>
                                                <w:right w:val="none" w:sz="0" w:space="0" w:color="auto"/>
                                              </w:divBdr>
                                              <w:divsChild>
                                                <w:div w:id="1434083434">
                                                  <w:marLeft w:val="0"/>
                                                  <w:marRight w:val="0"/>
                                                  <w:marTop w:val="0"/>
                                                  <w:marBottom w:val="0"/>
                                                  <w:divBdr>
                                                    <w:top w:val="none" w:sz="0" w:space="0" w:color="auto"/>
                                                    <w:left w:val="none" w:sz="0" w:space="0" w:color="auto"/>
                                                    <w:bottom w:val="none" w:sz="0" w:space="0" w:color="auto"/>
                                                    <w:right w:val="none" w:sz="0" w:space="0" w:color="auto"/>
                                                  </w:divBdr>
                                                  <w:divsChild>
                                                    <w:div w:id="618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992003">
      <w:bodyDiv w:val="1"/>
      <w:marLeft w:val="0"/>
      <w:marRight w:val="0"/>
      <w:marTop w:val="0"/>
      <w:marBottom w:val="0"/>
      <w:divBdr>
        <w:top w:val="none" w:sz="0" w:space="0" w:color="auto"/>
        <w:left w:val="none" w:sz="0" w:space="0" w:color="auto"/>
        <w:bottom w:val="none" w:sz="0" w:space="0" w:color="auto"/>
        <w:right w:val="none" w:sz="0" w:space="0" w:color="auto"/>
      </w:divBdr>
    </w:div>
    <w:div w:id="2041204591">
      <w:bodyDiv w:val="1"/>
      <w:marLeft w:val="0"/>
      <w:marRight w:val="0"/>
      <w:marTop w:val="0"/>
      <w:marBottom w:val="0"/>
      <w:divBdr>
        <w:top w:val="none" w:sz="0" w:space="0" w:color="auto"/>
        <w:left w:val="none" w:sz="0" w:space="0" w:color="auto"/>
        <w:bottom w:val="none" w:sz="0" w:space="0" w:color="auto"/>
        <w:right w:val="none" w:sz="0" w:space="0" w:color="auto"/>
      </w:divBdr>
    </w:div>
    <w:div w:id="2049719042">
      <w:bodyDiv w:val="1"/>
      <w:marLeft w:val="0"/>
      <w:marRight w:val="0"/>
      <w:marTop w:val="0"/>
      <w:marBottom w:val="0"/>
      <w:divBdr>
        <w:top w:val="none" w:sz="0" w:space="0" w:color="auto"/>
        <w:left w:val="none" w:sz="0" w:space="0" w:color="auto"/>
        <w:bottom w:val="none" w:sz="0" w:space="0" w:color="auto"/>
        <w:right w:val="none" w:sz="0" w:space="0" w:color="auto"/>
      </w:divBdr>
      <w:divsChild>
        <w:div w:id="1605114078">
          <w:marLeft w:val="0"/>
          <w:marRight w:val="0"/>
          <w:marTop w:val="0"/>
          <w:marBottom w:val="0"/>
          <w:divBdr>
            <w:top w:val="none" w:sz="0" w:space="0" w:color="auto"/>
            <w:left w:val="none" w:sz="0" w:space="0" w:color="auto"/>
            <w:bottom w:val="none" w:sz="0" w:space="0" w:color="auto"/>
            <w:right w:val="none" w:sz="0" w:space="0" w:color="auto"/>
          </w:divBdr>
          <w:divsChild>
            <w:div w:id="28191336">
              <w:marLeft w:val="0"/>
              <w:marRight w:val="0"/>
              <w:marTop w:val="0"/>
              <w:marBottom w:val="0"/>
              <w:divBdr>
                <w:top w:val="none" w:sz="0" w:space="0" w:color="auto"/>
                <w:left w:val="none" w:sz="0" w:space="0" w:color="auto"/>
                <w:bottom w:val="none" w:sz="0" w:space="0" w:color="auto"/>
                <w:right w:val="none" w:sz="0" w:space="0" w:color="auto"/>
              </w:divBdr>
              <w:divsChild>
                <w:div w:id="1427113217">
                  <w:marLeft w:val="0"/>
                  <w:marRight w:val="0"/>
                  <w:marTop w:val="195"/>
                  <w:marBottom w:val="0"/>
                  <w:divBdr>
                    <w:top w:val="none" w:sz="0" w:space="0" w:color="auto"/>
                    <w:left w:val="none" w:sz="0" w:space="0" w:color="auto"/>
                    <w:bottom w:val="none" w:sz="0" w:space="0" w:color="auto"/>
                    <w:right w:val="none" w:sz="0" w:space="0" w:color="auto"/>
                  </w:divBdr>
                  <w:divsChild>
                    <w:div w:id="1464226290">
                      <w:marLeft w:val="0"/>
                      <w:marRight w:val="0"/>
                      <w:marTop w:val="0"/>
                      <w:marBottom w:val="180"/>
                      <w:divBdr>
                        <w:top w:val="none" w:sz="0" w:space="0" w:color="auto"/>
                        <w:left w:val="none" w:sz="0" w:space="0" w:color="auto"/>
                        <w:bottom w:val="none" w:sz="0" w:space="0" w:color="auto"/>
                        <w:right w:val="none" w:sz="0" w:space="0" w:color="auto"/>
                      </w:divBdr>
                      <w:divsChild>
                        <w:div w:id="1299260200">
                          <w:marLeft w:val="0"/>
                          <w:marRight w:val="0"/>
                          <w:marTop w:val="0"/>
                          <w:marBottom w:val="0"/>
                          <w:divBdr>
                            <w:top w:val="none" w:sz="0" w:space="0" w:color="auto"/>
                            <w:left w:val="none" w:sz="0" w:space="0" w:color="auto"/>
                            <w:bottom w:val="none" w:sz="0" w:space="0" w:color="auto"/>
                            <w:right w:val="none" w:sz="0" w:space="0" w:color="auto"/>
                          </w:divBdr>
                          <w:divsChild>
                            <w:div w:id="1546678952">
                              <w:marLeft w:val="0"/>
                              <w:marRight w:val="0"/>
                              <w:marTop w:val="0"/>
                              <w:marBottom w:val="0"/>
                              <w:divBdr>
                                <w:top w:val="none" w:sz="0" w:space="0" w:color="auto"/>
                                <w:left w:val="none" w:sz="0" w:space="0" w:color="auto"/>
                                <w:bottom w:val="none" w:sz="0" w:space="0" w:color="auto"/>
                                <w:right w:val="none" w:sz="0" w:space="0" w:color="auto"/>
                              </w:divBdr>
                              <w:divsChild>
                                <w:div w:id="1595821647">
                                  <w:marLeft w:val="0"/>
                                  <w:marRight w:val="0"/>
                                  <w:marTop w:val="0"/>
                                  <w:marBottom w:val="0"/>
                                  <w:divBdr>
                                    <w:top w:val="none" w:sz="0" w:space="0" w:color="auto"/>
                                    <w:left w:val="none" w:sz="0" w:space="0" w:color="auto"/>
                                    <w:bottom w:val="none" w:sz="0" w:space="0" w:color="auto"/>
                                    <w:right w:val="none" w:sz="0" w:space="0" w:color="auto"/>
                                  </w:divBdr>
                                  <w:divsChild>
                                    <w:div w:id="1521238447">
                                      <w:marLeft w:val="0"/>
                                      <w:marRight w:val="0"/>
                                      <w:marTop w:val="0"/>
                                      <w:marBottom w:val="0"/>
                                      <w:divBdr>
                                        <w:top w:val="none" w:sz="0" w:space="0" w:color="auto"/>
                                        <w:left w:val="none" w:sz="0" w:space="0" w:color="auto"/>
                                        <w:bottom w:val="none" w:sz="0" w:space="0" w:color="auto"/>
                                        <w:right w:val="none" w:sz="0" w:space="0" w:color="auto"/>
                                      </w:divBdr>
                                      <w:divsChild>
                                        <w:div w:id="1196305764">
                                          <w:marLeft w:val="0"/>
                                          <w:marRight w:val="0"/>
                                          <w:marTop w:val="0"/>
                                          <w:marBottom w:val="0"/>
                                          <w:divBdr>
                                            <w:top w:val="none" w:sz="0" w:space="0" w:color="auto"/>
                                            <w:left w:val="none" w:sz="0" w:space="0" w:color="auto"/>
                                            <w:bottom w:val="none" w:sz="0" w:space="0" w:color="auto"/>
                                            <w:right w:val="none" w:sz="0" w:space="0" w:color="auto"/>
                                          </w:divBdr>
                                          <w:divsChild>
                                            <w:div w:id="847671686">
                                              <w:marLeft w:val="0"/>
                                              <w:marRight w:val="0"/>
                                              <w:marTop w:val="0"/>
                                              <w:marBottom w:val="0"/>
                                              <w:divBdr>
                                                <w:top w:val="none" w:sz="0" w:space="0" w:color="auto"/>
                                                <w:left w:val="none" w:sz="0" w:space="0" w:color="auto"/>
                                                <w:bottom w:val="none" w:sz="0" w:space="0" w:color="auto"/>
                                                <w:right w:val="none" w:sz="0" w:space="0" w:color="auto"/>
                                              </w:divBdr>
                                              <w:divsChild>
                                                <w:div w:id="18941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0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unasek\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E5B558DED7C4E85C54269F964A0A5" ma:contentTypeVersion="0" ma:contentTypeDescription="Create a new document." ma:contentTypeScope="" ma:versionID="9db0ed12e88d247b37991e93d566dfe9">
  <xsd:schema xmlns:xsd="http://www.w3.org/2001/XMLSchema" xmlns:p="http://schemas.microsoft.com/office/2006/metadata/properties" xmlns:ns2="321301ed-b7e6-4988-afff-5c29124992b5" targetNamespace="http://schemas.microsoft.com/office/2006/metadata/properties" ma:root="true" ma:fieldsID="bcb959ffc5a40e0492355354919e9c75" ns2:_="">
    <xsd:import namespace="321301ed-b7e6-4988-afff-5c29124992b5"/>
    <xsd:element name="properties">
      <xsd:complexType>
        <xsd:sequence>
          <xsd:element name="documentManagement">
            <xsd:complexType>
              <xsd:all>
                <xsd:element ref="ns2:CoBPublishingArea" minOccurs="0"/>
                <xsd:element ref="ns2:CobContentClass" minOccurs="0"/>
                <xsd:element ref="ns2:CobAssociatedServices" minOccurs="0"/>
              </xsd:all>
            </xsd:complexType>
          </xsd:element>
        </xsd:sequence>
      </xsd:complexType>
    </xsd:element>
  </xsd:schema>
  <xsd:schema xmlns:xsd="http://www.w3.org/2001/XMLSchema" xmlns:dms="http://schemas.microsoft.com/office/2006/documentManagement/types" targetNamespace="321301ed-b7e6-4988-afff-5c29124992b5" elementFormDefault="qualified">
    <xsd:import namespace="http://schemas.microsoft.com/office/2006/documentManagement/types"/>
    <xsd:element name="CoBPublishingArea" ma:index="8" nillable="true" ma:displayName="Publishing Area" ma:description="Select the portal(s) where the item will display, if applicable." ma:list="{e4599a23-0708-4c2c-9ebe-629fe8a8aaae}" ma:internalName="CoBPublishingArea" ma:showField="Title" ma:web="321301ed-b7e6-4988-afff-5c29124992b5">
      <xsd:complexType>
        <xsd:complexContent>
          <xsd:extension base="dms:MultiChoiceLookup">
            <xsd:sequence>
              <xsd:element name="Value" type="dms:Lookup" maxOccurs="unbounded" minOccurs="0" nillable="true"/>
            </xsd:sequence>
          </xsd:extension>
        </xsd:complexContent>
      </xsd:complexType>
    </xsd:element>
    <xsd:element name="CobContentClass" ma:index="9" nillable="true" ma:displayName="Content Class" ma:format="RadioButtons" ma:internalName="CobContentClass">
      <xsd:simpleType>
        <xsd:restriction base="dms:Choice">
          <xsd:enumeration value="Information"/>
          <xsd:enumeration value="Form"/>
          <xsd:enumeration value="Event"/>
          <xsd:enumeration value="Announcement/News"/>
          <xsd:enumeration value="Article"/>
          <xsd:enumeration value="FAQ"/>
          <xsd:enumeration value="SOP"/>
          <xsd:enumeration value="Policy"/>
          <xsd:enumeration value="Report"/>
          <xsd:enumeration value="Dashboard"/>
          <xsd:enumeration value="E-Service"/>
          <xsd:enumeration value="Diagram"/>
          <xsd:enumeration value="Award/Achievements"/>
          <xsd:enumeration value="Template"/>
          <xsd:enumeration value="Image/Picture"/>
          <xsd:enumeration value="Multimedia (Audio/Video)"/>
        </xsd:restriction>
      </xsd:simpleType>
    </xsd:element>
    <xsd:element name="CobAssociatedServices" ma:index="10" nillable="true" ma:displayName="Associated Services" ma:list="fe17fc57-2e32-48de-a84a-8f3993b31e18" ma:internalName="CobAssociatedServices" ma:showField="Title" ma:web="321301ed-b7e6-4988-afff-5c2912499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bAssociatedServices xmlns="321301ed-b7e6-4988-afff-5c29124992b5"/>
    <CoBPublishingArea xmlns="321301ed-b7e6-4988-afff-5c29124992b5"/>
    <CobContentClass xmlns="321301ed-b7e6-4988-afff-5c29124992b5">Information</CobContentClas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FD5E5-2629-4EE8-9673-C0AA8ABE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301ed-b7e6-4988-afff-5c29124992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EBC909-C3FD-49A7-8151-FAD7E5327EB2}">
  <ds:schemaRefs>
    <ds:schemaRef ds:uri="http://schemas.microsoft.com/office/2006/documentManagement/types"/>
    <ds:schemaRef ds:uri="http://purl.org/dc/dcmitype/"/>
    <ds:schemaRef ds:uri="321301ed-b7e6-4988-afff-5c29124992b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B9BF44-8196-4710-B0DA-D7CC02B6F707}">
  <ds:schemaRefs>
    <ds:schemaRef ds:uri="http://schemas.openxmlformats.org/officeDocument/2006/bibliography"/>
  </ds:schemaRefs>
</ds:datastoreItem>
</file>

<file path=customXml/itemProps5.xml><?xml version="1.0" encoding="utf-8"?>
<ds:datastoreItem xmlns:ds="http://schemas.openxmlformats.org/officeDocument/2006/customXml" ds:itemID="{D7167C9A-9A0B-4489-ADE3-536C4D6176E4}">
  <ds:schemaRefs>
    <ds:schemaRef ds:uri="http://schemas.microsoft.com/sharepoint/v3/contenttype/fo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MedianReport</Template>
  <TotalTime>9</TotalTime>
  <Pages>10</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Orientation Manual</dc:subject>
  <dc:creator>Gunasekera, Prasanna</dc:creator>
  <cp:lastModifiedBy>Brittany Drury</cp:lastModifiedBy>
  <cp:revision>3</cp:revision>
  <cp:lastPrinted>2019-03-08T16:58:00Z</cp:lastPrinted>
  <dcterms:created xsi:type="dcterms:W3CDTF">2022-03-15T20:03:00Z</dcterms:created>
  <dcterms:modified xsi:type="dcterms:W3CDTF">2022-04-05T16:10:00Z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0x01010071BE5B558DED7C4E85C54269F964A0A5</vt:lpwstr>
  </property>
  <property fmtid="{D5CDD505-2E9C-101B-9397-08002B2CF9AE}" pid="4" name="LINKTEK-ID-FILE">
    <vt:lpwstr>01F9-3606-EA73-E1C0</vt:lpwstr>
  </property>
</Properties>
</file>